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="Times New Roman" w:hAnsi="Times New Roman" w:cs="Times New Roman"/>
        </w:rPr>
        <w:id w:val="-1652983344"/>
        <w:docPartObj>
          <w:docPartGallery w:val="Cover Pages"/>
          <w:docPartUnique/>
        </w:docPartObj>
      </w:sdtPr>
      <w:sdtContent>
        <w:p w14:paraId="2A4B3692" w14:textId="77777777" w:rsidR="00CC2043" w:rsidRPr="0078180F" w:rsidRDefault="00CC2043" w:rsidP="00CC2043">
          <w:pPr>
            <w:rPr>
              <w:rFonts w:ascii="Times New Roman" w:hAnsi="Times New Roman" w:cs="Times New Roman"/>
            </w:rPr>
          </w:pPr>
        </w:p>
        <w:p w14:paraId="22794E8A" w14:textId="77777777" w:rsidR="00CC2043" w:rsidRPr="0078180F" w:rsidRDefault="00CC2043" w:rsidP="00CC2043">
          <w:pPr>
            <w:rPr>
              <w:rFonts w:ascii="Times New Roman" w:hAnsi="Times New Roman" w:cs="Times New Roman"/>
            </w:rPr>
          </w:pPr>
          <w:r w:rsidRPr="0078180F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82880" distR="182880" simplePos="0" relativeHeight="251660288" behindDoc="0" locked="0" layoutInCell="1" allowOverlap="1" wp14:anchorId="14B9AF5F" wp14:editId="2756A35D">
                    <wp:simplePos x="0" y="0"/>
                    <wp:positionH relativeFrom="margin">
                      <wp:align>left</wp:align>
                    </wp:positionH>
                    <wp:positionV relativeFrom="page">
                      <wp:posOffset>5821680</wp:posOffset>
                    </wp:positionV>
                    <wp:extent cx="5867400" cy="6720840"/>
                    <wp:effectExtent l="0" t="0" r="0" b="6350"/>
                    <wp:wrapSquare wrapText="bothSides"/>
                    <wp:docPr id="131" name="Pole tekstowe 13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867400" cy="6720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54423A2" w14:textId="6AD2A1F1" w:rsidR="00CC2043" w:rsidRDefault="00000000" w:rsidP="00CC2043">
                                <w:pPr>
                                  <w:pStyle w:val="Bezodstpw"/>
                                  <w:spacing w:before="40" w:after="560" w:line="216" w:lineRule="auto"/>
                                  <w:rPr>
                                    <w:color w:val="4472C4" w:themeColor="accent1"/>
                                    <w:sz w:val="72"/>
                                    <w:szCs w:val="72"/>
                                  </w:rPr>
                                </w:pPr>
                                <w:sdt>
                                  <w:sdtPr>
                                    <w:rPr>
                                      <w:rFonts w:ascii="Times New Roman" w:hAnsi="Times New Roman" w:cs="Times New Roman"/>
                                      <w:color w:val="4472C4" w:themeColor="accent1"/>
                                      <w:sz w:val="72"/>
                                      <w:szCs w:val="72"/>
                                    </w:rPr>
                                    <w:alias w:val="Tytuł"/>
                                    <w:tag w:val=""/>
                                    <w:id w:val="151731938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Content>
                                    <w:r w:rsidR="00CC2043" w:rsidRPr="00CC2043">
                                      <w:rPr>
                                        <w:rFonts w:ascii="Times New Roman" w:hAnsi="Times New Roman" w:cs="Times New Roman"/>
                                        <w:color w:val="4472C4" w:themeColor="accent1"/>
                                        <w:sz w:val="72"/>
                                        <w:szCs w:val="72"/>
                                      </w:rPr>
                                      <w:t>Opis przedmiotu zamówienia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="Times New Roman" w:hAnsi="Times New Roman" w:cs="Times New Roman"/>
                                    <w:caps/>
                                    <w:color w:val="1F4E79" w:themeColor="accent5" w:themeShade="80"/>
                                    <w:sz w:val="28"/>
                                    <w:szCs w:val="28"/>
                                  </w:rPr>
                                  <w:alias w:val="Podtytuł"/>
                                  <w:tag w:val=""/>
                                  <w:id w:val="-2090151685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Content>
                                  <w:p w14:paraId="3217E089" w14:textId="725119CF" w:rsidR="00CC2043" w:rsidRDefault="00CC2043" w:rsidP="00CC2043">
                                    <w:pPr>
                                      <w:pStyle w:val="Bezodstpw"/>
                                      <w:spacing w:before="40" w:after="40"/>
                                      <w:rPr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</w:rPr>
                                    </w:pPr>
                                    <w:r w:rsidRPr="00CC2043">
                                      <w:rPr>
                                        <w:rFonts w:ascii="Times New Roman" w:hAnsi="Times New Roman" w:cs="Times New Roman"/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</w:rPr>
                                      <w:t>URZĄD MIASTA JAROSŁAWIA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caps/>
                                    <w:color w:val="5B9BD5" w:themeColor="accent5"/>
                                    <w:sz w:val="24"/>
                                    <w:szCs w:val="24"/>
                                  </w:rPr>
                                  <w:alias w:val="Autor"/>
                                  <w:tag w:val=""/>
                                  <w:id w:val="-1536112409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Content>
                                  <w:p w14:paraId="590DA3B6" w14:textId="141E9038" w:rsidR="00CC2043" w:rsidRDefault="00CC2043" w:rsidP="00CC2043">
                                    <w:pPr>
                                      <w:pStyle w:val="Bezodstpw"/>
                                      <w:spacing w:before="80" w:after="40"/>
                                      <w:rPr>
                                        <w:caps/>
                                        <w:color w:val="5B9BD5" w:themeColor="accent5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5B9BD5" w:themeColor="accent5"/>
                                        <w:sz w:val="24"/>
                                        <w:szCs w:val="24"/>
                                      </w:rPr>
                                      <w:t>Jakub Jenczalik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page">
                      <wp14:pctHeight>35000</wp14:pctHeight>
                    </wp14:sizeRelV>
                  </wp:anchor>
                </w:drawing>
              </mc:Choice>
              <mc:Fallback xmlns:w16sdtfl="http://schemas.microsoft.com/office/word/2024/wordml/sdtformatlock">
                <w:pict>
                  <v:shapetype w14:anchorId="14B9AF5F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31" o:spid="_x0000_s1026" type="#_x0000_t202" style="position:absolute;margin-left:0;margin-top:458.4pt;width:462pt;height:529.2pt;z-index:251660288;visibility:visible;mso-wrap-style:square;mso-width-percent:0;mso-height-percent:350;mso-wrap-distance-left:14.4pt;mso-wrap-distance-top:0;mso-wrap-distance-right:14.4pt;mso-wrap-distance-bottom:0;mso-position-horizontal:left;mso-position-horizontal-relative:margin;mso-position-vertical:absolute;mso-position-vertical-relative:page;mso-width-percent:0;mso-height-percent:35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" filled="f" stroked="f" strokeweight=".5pt">
                    <v:textbox style="mso-fit-shape-to-text:t" inset="0,0,0,0">
                      <w:txbxContent>
                        <w:p w14:paraId="554423A2" w14:textId="6AD2A1F1" w:rsidR="00CC2043" w:rsidRDefault="00000000" w:rsidP="00CC2043">
                          <w:pPr>
                            <w:pStyle w:val="Bezodstpw"/>
                            <w:spacing w:before="40" w:after="560" w:line="216" w:lineRule="auto"/>
                            <w:rPr>
                              <w:color w:val="4472C4" w:themeColor="accent1"/>
                              <w:sz w:val="72"/>
                              <w:szCs w:val="72"/>
                            </w:rPr>
                          </w:pPr>
                          <w:sdt>
                            <w:sdtPr>
                              <w:rPr>
                                <w:rFonts w:ascii="Times New Roman" w:hAnsi="Times New Roman" w:cs="Times New Roman"/>
                                <w:color w:val="4472C4" w:themeColor="accent1"/>
                                <w:sz w:val="72"/>
                                <w:szCs w:val="72"/>
                              </w:rPr>
                              <w:alias w:val="Tytuł"/>
                              <w:tag w:val=""/>
                              <w:id w:val="151731938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r w:rsidR="00CC2043" w:rsidRPr="00CC2043">
                                <w:rPr>
                                  <w:rFonts w:ascii="Times New Roman" w:hAnsi="Times New Roman" w:cs="Times New Roman"/>
                                  <w:color w:val="4472C4" w:themeColor="accent1"/>
                                  <w:sz w:val="72"/>
                                  <w:szCs w:val="72"/>
                                </w:rPr>
                                <w:t>Opis przedmiotu zamówienia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="Times New Roman" w:hAnsi="Times New Roman" w:cs="Times New Roman"/>
                              <w:caps/>
                              <w:color w:val="1F4E79" w:themeColor="accent5" w:themeShade="80"/>
                              <w:sz w:val="28"/>
                              <w:szCs w:val="28"/>
                            </w:rPr>
                            <w:alias w:val="Podtytuł"/>
                            <w:tag w:val=""/>
                            <w:id w:val="-2090151685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Content>
                            <w:p w14:paraId="3217E089" w14:textId="725119CF" w:rsidR="00CC2043" w:rsidRDefault="00CC2043" w:rsidP="00CC2043">
                              <w:pPr>
                                <w:pStyle w:val="Bezodstpw"/>
                                <w:spacing w:before="40" w:after="40"/>
                                <w:rPr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</w:rPr>
                              </w:pPr>
                              <w:r w:rsidRPr="00CC2043">
                                <w:rPr>
                                  <w:rFonts w:ascii="Times New Roman" w:hAnsi="Times New Roman" w:cs="Times New Roman"/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</w:rPr>
                                <w:t>URZĄD MIASTA JAROSŁAWIA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caps/>
                              <w:color w:val="5B9BD5" w:themeColor="accent5"/>
                              <w:sz w:val="24"/>
                              <w:szCs w:val="24"/>
                            </w:rPr>
                            <w:alias w:val="Autor"/>
                            <w:tag w:val=""/>
                            <w:id w:val="-1536112409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Content>
                            <w:p w14:paraId="590DA3B6" w14:textId="141E9038" w:rsidR="00CC2043" w:rsidRDefault="00CC2043" w:rsidP="00CC2043">
                              <w:pPr>
                                <w:pStyle w:val="Bezodstpw"/>
                                <w:spacing w:before="80" w:after="40"/>
                                <w:rPr>
                                  <w:caps/>
                                  <w:color w:val="5B9BD5" w:themeColor="accent5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aps/>
                                  <w:color w:val="5B9BD5" w:themeColor="accent5"/>
                                  <w:sz w:val="24"/>
                                  <w:szCs w:val="24"/>
                                </w:rPr>
                                <w:t>Jakub Jenczalik</w:t>
                              </w:r>
                            </w:p>
                          </w:sdtContent>
                        </w:sdt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 w:rsidRPr="0078180F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F2E2432" wp14:editId="082F70E1">
                    <wp:simplePos x="0" y="0"/>
                    <wp:positionH relativeFrom="margin">
                      <wp:align>right</wp:align>
                    </wp:positionH>
                    <mc:AlternateContent>
                      <mc:Choice Requires="wp14">
                        <wp:positionV relativeFrom="page">
                          <wp14:pctPosVOffset>2300</wp14:pctPosVOffset>
                        </wp:positionV>
                      </mc:Choice>
                      <mc:Fallback>
                        <wp:positionV relativeFrom="page">
                          <wp:posOffset>245745</wp:posOffset>
                        </wp:positionV>
                      </mc:Fallback>
                    </mc:AlternateContent>
                    <wp:extent cx="594360" cy="987552"/>
                    <wp:effectExtent l="0" t="0" r="0" b="5080"/>
                    <wp:wrapNone/>
                    <wp:docPr id="132" name="Prostokąt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594360" cy="987552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alias w:val="Rok"/>
                                  <w:tag w:val=""/>
                                  <w:id w:val="-785116381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 w:fullDate="2026-01-01T00:00:00Z">
                                    <w:dateFormat w:val="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0936B1FD" w14:textId="77777777" w:rsidR="00CC2043" w:rsidRDefault="00CC2043" w:rsidP="00CC2043">
                                    <w:pPr>
                                      <w:pStyle w:val="Bezodstpw"/>
                                      <w:jc w:val="right"/>
                                      <w:rPr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7600</wp14:pctWidth>
                    </wp14:sizeRelH>
                    <wp14:sizeRelV relativeFrom="page">
                      <wp14:pctHeight>9800</wp14:pctHeight>
                    </wp14:sizeRelV>
                  </wp:anchor>
                </w:drawing>
              </mc:Choice>
              <mc:Fallback xmlns:w16sdtfl="http://schemas.microsoft.com/office/word/2024/wordml/sdtformatlock">
                <w:pict>
                  <v:rect w14:anchorId="5F2E2432" id="Prostokąt 132" o:spid="_x0000_s1027" style="position:absolute;margin-left:-4.4pt;margin-top:0;width:46.8pt;height:77.75pt;z-index:251659264;visibility:visible;mso-wrap-style:square;mso-width-percent:76;mso-height-percent:98;mso-top-percent:23;mso-wrap-distance-left:9pt;mso-wrap-distance-top:0;mso-wrap-distance-right:9pt;mso-wrap-distance-bottom:0;mso-position-horizontal:right;mso-position-horizontal-relative:margin;mso-position-vertical-relative:page;mso-width-percent:76;mso-height-percent:98;mso-top-percent:23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" fillcolor="#4472c4 [3204]" stroked="f" strokeweight="1pt">
                    <o:lock v:ext="edit" aspectratio="t"/>
                    <v:textbox inset="3.6pt,,3.6pt">
                      <w:txbxContent>
                        <w:sdt>
                          <w:sdtP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alias w:val="Rok"/>
                            <w:tag w:val=""/>
                            <w:id w:val="-785116381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 w:fullDate="2026-01-01T00:00:00Z">
                              <w:dateFormat w:val="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0936B1FD" w14:textId="77777777" w:rsidR="00CC2043" w:rsidRDefault="00CC2043" w:rsidP="00CC2043">
                              <w:pPr>
                                <w:pStyle w:val="Bezodstpw"/>
                                <w:jc w:val="right"/>
                                <w:rPr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anchorx="margin" anchory="page"/>
                  </v:rect>
                </w:pict>
              </mc:Fallback>
            </mc:AlternateContent>
          </w:r>
          <w:r w:rsidRPr="0078180F">
            <w:rPr>
              <w:rFonts w:ascii="Times New Roman" w:hAnsi="Times New Roman" w:cs="Times New Roman"/>
            </w:rPr>
            <w:br w:type="page"/>
          </w:r>
        </w:p>
      </w:sdtContent>
    </w:sdt>
    <w:p w14:paraId="22C6D342" w14:textId="77777777" w:rsidR="00CC2043" w:rsidRPr="0078180F" w:rsidRDefault="00CC2043" w:rsidP="00CC2043">
      <w:pPr>
        <w:pStyle w:val="Nagwekspisutreci"/>
        <w:rPr>
          <w:rFonts w:ascii="Times New Roman" w:hAnsi="Times New Roman" w:cs="Times New Roman"/>
        </w:rPr>
      </w:pPr>
    </w:p>
    <w:p w14:paraId="40A35D9F" w14:textId="77777777" w:rsidR="00CC2043" w:rsidRPr="0078180F" w:rsidRDefault="00CC2043" w:rsidP="00CC2043">
      <w:pPr>
        <w:rPr>
          <w:rFonts w:ascii="Times New Roman" w:hAnsi="Times New Roman" w:cs="Times New Roman"/>
        </w:rPr>
      </w:pPr>
    </w:p>
    <w:p w14:paraId="564B8403" w14:textId="77777777" w:rsidR="00CC2043" w:rsidRPr="0078180F" w:rsidRDefault="00CC2043" w:rsidP="00CC2043">
      <w:pPr>
        <w:rPr>
          <w:rFonts w:ascii="Times New Roman" w:hAnsi="Times New Roman" w:cs="Times New Roman"/>
        </w:rPr>
      </w:pPr>
    </w:p>
    <w:sdt>
      <w:sdtPr>
        <w:rPr>
          <w:rFonts w:ascii="Times New Roman" w:eastAsiaTheme="minorHAnsi" w:hAnsi="Times New Roman" w:cs="Times New Roman"/>
          <w:color w:val="auto"/>
          <w:kern w:val="2"/>
          <w:sz w:val="22"/>
          <w:szCs w:val="22"/>
          <w:lang w:eastAsia="en-US"/>
          <w14:ligatures w14:val="standardContextual"/>
        </w:rPr>
        <w:id w:val="132115618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A144C78" w14:textId="77777777" w:rsidR="00CC2043" w:rsidRPr="0078180F" w:rsidRDefault="00CC2043" w:rsidP="00CC2043">
          <w:pPr>
            <w:pStyle w:val="Nagwekspisutreci"/>
            <w:rPr>
              <w:rFonts w:ascii="Times New Roman" w:hAnsi="Times New Roman" w:cs="Times New Roman"/>
            </w:rPr>
          </w:pPr>
          <w:r w:rsidRPr="0078180F">
            <w:rPr>
              <w:rFonts w:ascii="Times New Roman" w:hAnsi="Times New Roman" w:cs="Times New Roman"/>
            </w:rPr>
            <w:t>Spis treści</w:t>
          </w:r>
        </w:p>
        <w:p w14:paraId="373879F1" w14:textId="699687B3" w:rsidR="00934142" w:rsidRDefault="00CC2043">
          <w:pPr>
            <w:pStyle w:val="Spistreci1"/>
            <w:tabs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78180F">
            <w:rPr>
              <w:rFonts w:ascii="Times New Roman" w:hAnsi="Times New Roman"/>
            </w:rPr>
            <w:fldChar w:fldCharType="begin"/>
          </w:r>
          <w:r w:rsidRPr="0078180F">
            <w:rPr>
              <w:rFonts w:ascii="Times New Roman" w:hAnsi="Times New Roman"/>
            </w:rPr>
            <w:instrText xml:space="preserve"> TOC \o "1-3" \h \z \u </w:instrText>
          </w:r>
          <w:r w:rsidRPr="0078180F">
            <w:rPr>
              <w:rFonts w:ascii="Times New Roman" w:hAnsi="Times New Roman"/>
            </w:rPr>
            <w:fldChar w:fldCharType="separate"/>
          </w:r>
          <w:hyperlink w:anchor="_Toc227656226" w:history="1">
            <w:r w:rsidR="00934142" w:rsidRPr="0094371F">
              <w:rPr>
                <w:rStyle w:val="Hipercze"/>
                <w:rFonts w:ascii="Times New Roman" w:hAnsi="Times New Roman"/>
                <w:noProof/>
              </w:rPr>
              <w:t>Postanowienia ogólne</w:t>
            </w:r>
            <w:r w:rsidR="00934142">
              <w:rPr>
                <w:noProof/>
                <w:webHidden/>
              </w:rPr>
              <w:tab/>
            </w:r>
            <w:r w:rsidR="00934142">
              <w:rPr>
                <w:noProof/>
                <w:webHidden/>
              </w:rPr>
              <w:fldChar w:fldCharType="begin"/>
            </w:r>
            <w:r w:rsidR="00934142">
              <w:rPr>
                <w:noProof/>
                <w:webHidden/>
              </w:rPr>
              <w:instrText xml:space="preserve"> PAGEREF _Toc227656226 \h </w:instrText>
            </w:r>
            <w:r w:rsidR="00934142">
              <w:rPr>
                <w:noProof/>
                <w:webHidden/>
              </w:rPr>
            </w:r>
            <w:r w:rsidR="00934142">
              <w:rPr>
                <w:noProof/>
                <w:webHidden/>
              </w:rPr>
              <w:fldChar w:fldCharType="separate"/>
            </w:r>
            <w:r w:rsidR="00934142">
              <w:rPr>
                <w:noProof/>
                <w:webHidden/>
              </w:rPr>
              <w:t>2</w:t>
            </w:r>
            <w:r w:rsidR="00934142">
              <w:rPr>
                <w:noProof/>
                <w:webHidden/>
              </w:rPr>
              <w:fldChar w:fldCharType="end"/>
            </w:r>
          </w:hyperlink>
        </w:p>
        <w:p w14:paraId="0CAAE01B" w14:textId="2050766C" w:rsidR="00934142" w:rsidRDefault="00000000">
          <w:pPr>
            <w:pStyle w:val="Spistreci1"/>
            <w:tabs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7656227" w:history="1">
            <w:r w:rsidR="00934142" w:rsidRPr="0094371F">
              <w:rPr>
                <w:rStyle w:val="Hipercze"/>
                <w:noProof/>
              </w:rPr>
              <w:t>Komputer stacjonarny</w:t>
            </w:r>
            <w:r w:rsidR="00934142">
              <w:rPr>
                <w:noProof/>
                <w:webHidden/>
              </w:rPr>
              <w:tab/>
            </w:r>
            <w:r w:rsidR="00934142">
              <w:rPr>
                <w:noProof/>
                <w:webHidden/>
              </w:rPr>
              <w:fldChar w:fldCharType="begin"/>
            </w:r>
            <w:r w:rsidR="00934142">
              <w:rPr>
                <w:noProof/>
                <w:webHidden/>
              </w:rPr>
              <w:instrText xml:space="preserve"> PAGEREF _Toc227656227 \h </w:instrText>
            </w:r>
            <w:r w:rsidR="00934142">
              <w:rPr>
                <w:noProof/>
                <w:webHidden/>
              </w:rPr>
            </w:r>
            <w:r w:rsidR="00934142">
              <w:rPr>
                <w:noProof/>
                <w:webHidden/>
              </w:rPr>
              <w:fldChar w:fldCharType="separate"/>
            </w:r>
            <w:r w:rsidR="00934142">
              <w:rPr>
                <w:noProof/>
                <w:webHidden/>
              </w:rPr>
              <w:t>3</w:t>
            </w:r>
            <w:r w:rsidR="00934142">
              <w:rPr>
                <w:noProof/>
                <w:webHidden/>
              </w:rPr>
              <w:fldChar w:fldCharType="end"/>
            </w:r>
          </w:hyperlink>
        </w:p>
        <w:p w14:paraId="12641F36" w14:textId="12316D1D" w:rsidR="00934142" w:rsidRDefault="00000000">
          <w:pPr>
            <w:pStyle w:val="Spistreci1"/>
            <w:tabs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7656228" w:history="1">
            <w:r w:rsidR="00934142" w:rsidRPr="0094371F">
              <w:rPr>
                <w:rStyle w:val="Hipercze"/>
                <w:rFonts w:ascii="Times New Roman" w:hAnsi="Times New Roman"/>
                <w:noProof/>
              </w:rPr>
              <w:t>Opis równoważności systemu operacyjnego</w:t>
            </w:r>
            <w:r w:rsidR="00934142">
              <w:rPr>
                <w:noProof/>
                <w:webHidden/>
              </w:rPr>
              <w:tab/>
            </w:r>
            <w:r w:rsidR="00934142">
              <w:rPr>
                <w:noProof/>
                <w:webHidden/>
              </w:rPr>
              <w:fldChar w:fldCharType="begin"/>
            </w:r>
            <w:r w:rsidR="00934142">
              <w:rPr>
                <w:noProof/>
                <w:webHidden/>
              </w:rPr>
              <w:instrText xml:space="preserve"> PAGEREF _Toc227656228 \h </w:instrText>
            </w:r>
            <w:r w:rsidR="00934142">
              <w:rPr>
                <w:noProof/>
                <w:webHidden/>
              </w:rPr>
            </w:r>
            <w:r w:rsidR="00934142">
              <w:rPr>
                <w:noProof/>
                <w:webHidden/>
              </w:rPr>
              <w:fldChar w:fldCharType="separate"/>
            </w:r>
            <w:r w:rsidR="00934142">
              <w:rPr>
                <w:noProof/>
                <w:webHidden/>
              </w:rPr>
              <w:t>8</w:t>
            </w:r>
            <w:r w:rsidR="00934142">
              <w:rPr>
                <w:noProof/>
                <w:webHidden/>
              </w:rPr>
              <w:fldChar w:fldCharType="end"/>
            </w:r>
          </w:hyperlink>
        </w:p>
        <w:p w14:paraId="260E2553" w14:textId="14679212" w:rsidR="00934142" w:rsidRDefault="00000000">
          <w:pPr>
            <w:pStyle w:val="Spistreci1"/>
            <w:tabs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7656229" w:history="1">
            <w:r w:rsidR="00934142" w:rsidRPr="0094371F">
              <w:rPr>
                <w:rStyle w:val="Hipercze"/>
                <w:noProof/>
              </w:rPr>
              <w:t>Monitor komputerowy</w:t>
            </w:r>
            <w:r w:rsidR="00934142">
              <w:rPr>
                <w:noProof/>
                <w:webHidden/>
              </w:rPr>
              <w:tab/>
            </w:r>
            <w:r w:rsidR="00934142">
              <w:rPr>
                <w:noProof/>
                <w:webHidden/>
              </w:rPr>
              <w:fldChar w:fldCharType="begin"/>
            </w:r>
            <w:r w:rsidR="00934142">
              <w:rPr>
                <w:noProof/>
                <w:webHidden/>
              </w:rPr>
              <w:instrText xml:space="preserve"> PAGEREF _Toc227656229 \h </w:instrText>
            </w:r>
            <w:r w:rsidR="00934142">
              <w:rPr>
                <w:noProof/>
                <w:webHidden/>
              </w:rPr>
            </w:r>
            <w:r w:rsidR="00934142">
              <w:rPr>
                <w:noProof/>
                <w:webHidden/>
              </w:rPr>
              <w:fldChar w:fldCharType="separate"/>
            </w:r>
            <w:r w:rsidR="00934142">
              <w:rPr>
                <w:noProof/>
                <w:webHidden/>
              </w:rPr>
              <w:t>11</w:t>
            </w:r>
            <w:r w:rsidR="00934142">
              <w:rPr>
                <w:noProof/>
                <w:webHidden/>
              </w:rPr>
              <w:fldChar w:fldCharType="end"/>
            </w:r>
          </w:hyperlink>
        </w:p>
        <w:p w14:paraId="07BA984E" w14:textId="24D944A0" w:rsidR="00934142" w:rsidRDefault="00000000">
          <w:pPr>
            <w:pStyle w:val="Spistreci1"/>
            <w:tabs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7656230" w:history="1">
            <w:r w:rsidR="00934142" w:rsidRPr="0094371F">
              <w:rPr>
                <w:rStyle w:val="Hipercze"/>
                <w:rFonts w:ascii="Times New Roman" w:hAnsi="Times New Roman"/>
                <w:noProof/>
              </w:rPr>
              <w:t>Oprogramowanie biurowe</w:t>
            </w:r>
            <w:r w:rsidR="00934142">
              <w:rPr>
                <w:noProof/>
                <w:webHidden/>
              </w:rPr>
              <w:tab/>
            </w:r>
            <w:r w:rsidR="00934142">
              <w:rPr>
                <w:noProof/>
                <w:webHidden/>
              </w:rPr>
              <w:fldChar w:fldCharType="begin"/>
            </w:r>
            <w:r w:rsidR="00934142">
              <w:rPr>
                <w:noProof/>
                <w:webHidden/>
              </w:rPr>
              <w:instrText xml:space="preserve"> PAGEREF _Toc227656230 \h </w:instrText>
            </w:r>
            <w:r w:rsidR="00934142">
              <w:rPr>
                <w:noProof/>
                <w:webHidden/>
              </w:rPr>
            </w:r>
            <w:r w:rsidR="00934142">
              <w:rPr>
                <w:noProof/>
                <w:webHidden/>
              </w:rPr>
              <w:fldChar w:fldCharType="separate"/>
            </w:r>
            <w:r w:rsidR="00934142">
              <w:rPr>
                <w:noProof/>
                <w:webHidden/>
              </w:rPr>
              <w:t>13</w:t>
            </w:r>
            <w:r w:rsidR="00934142">
              <w:rPr>
                <w:noProof/>
                <w:webHidden/>
              </w:rPr>
              <w:fldChar w:fldCharType="end"/>
            </w:r>
          </w:hyperlink>
        </w:p>
        <w:p w14:paraId="1C718FD3" w14:textId="7CA40EF5" w:rsidR="00934142" w:rsidRDefault="00000000">
          <w:pPr>
            <w:pStyle w:val="Spistreci1"/>
            <w:tabs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7656231" w:history="1">
            <w:r w:rsidR="00934142" w:rsidRPr="0094371F">
              <w:rPr>
                <w:rStyle w:val="Hipercze"/>
                <w:rFonts w:ascii="Times New Roman" w:hAnsi="Times New Roman"/>
                <w:noProof/>
              </w:rPr>
              <w:t>Czas realizacji dostawy. Warunki dostawy</w:t>
            </w:r>
            <w:r w:rsidR="00934142">
              <w:rPr>
                <w:noProof/>
                <w:webHidden/>
              </w:rPr>
              <w:tab/>
            </w:r>
            <w:r w:rsidR="00934142">
              <w:rPr>
                <w:noProof/>
                <w:webHidden/>
              </w:rPr>
              <w:fldChar w:fldCharType="begin"/>
            </w:r>
            <w:r w:rsidR="00934142">
              <w:rPr>
                <w:noProof/>
                <w:webHidden/>
              </w:rPr>
              <w:instrText xml:space="preserve"> PAGEREF _Toc227656231 \h </w:instrText>
            </w:r>
            <w:r w:rsidR="00934142">
              <w:rPr>
                <w:noProof/>
                <w:webHidden/>
              </w:rPr>
            </w:r>
            <w:r w:rsidR="00934142">
              <w:rPr>
                <w:noProof/>
                <w:webHidden/>
              </w:rPr>
              <w:fldChar w:fldCharType="separate"/>
            </w:r>
            <w:r w:rsidR="00934142">
              <w:rPr>
                <w:noProof/>
                <w:webHidden/>
              </w:rPr>
              <w:t>17</w:t>
            </w:r>
            <w:r w:rsidR="00934142">
              <w:rPr>
                <w:noProof/>
                <w:webHidden/>
              </w:rPr>
              <w:fldChar w:fldCharType="end"/>
            </w:r>
          </w:hyperlink>
        </w:p>
        <w:p w14:paraId="0BA31F45" w14:textId="4BA760ED" w:rsidR="00CC2043" w:rsidRPr="0078180F" w:rsidRDefault="00CC2043" w:rsidP="00CC2043">
          <w:pPr>
            <w:rPr>
              <w:rFonts w:ascii="Times New Roman" w:hAnsi="Times New Roman" w:cs="Times New Roman"/>
            </w:rPr>
          </w:pPr>
          <w:r w:rsidRPr="0078180F">
            <w:rPr>
              <w:rFonts w:ascii="Times New Roman" w:hAnsi="Times New Roman" w:cs="Times New Roman"/>
              <w:b/>
              <w:bCs/>
            </w:rPr>
            <w:fldChar w:fldCharType="end"/>
          </w:r>
        </w:p>
      </w:sdtContent>
    </w:sdt>
    <w:p w14:paraId="0BF35689" w14:textId="77777777" w:rsidR="00CC2043" w:rsidRPr="0078180F" w:rsidRDefault="00CC2043" w:rsidP="00CC2043">
      <w:pPr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br w:type="page"/>
      </w:r>
    </w:p>
    <w:p w14:paraId="114B8FA7" w14:textId="77777777" w:rsidR="00CC2043" w:rsidRPr="0078180F" w:rsidRDefault="00CC2043" w:rsidP="00CC2043">
      <w:pPr>
        <w:pStyle w:val="Nagwek1"/>
        <w:rPr>
          <w:rFonts w:ascii="Times New Roman" w:hAnsi="Times New Roman" w:cs="Times New Roman"/>
          <w:u w:val="single"/>
        </w:rPr>
      </w:pPr>
      <w:bookmarkStart w:id="0" w:name="_Toc227656226"/>
      <w:r w:rsidRPr="0078180F">
        <w:rPr>
          <w:rFonts w:ascii="Times New Roman" w:hAnsi="Times New Roman" w:cs="Times New Roman"/>
        </w:rPr>
        <w:lastRenderedPageBreak/>
        <w:t>Postanowienia ogólne</w:t>
      </w:r>
      <w:bookmarkEnd w:id="0"/>
    </w:p>
    <w:p w14:paraId="1AD2B0E5" w14:textId="77777777" w:rsidR="00CC2043" w:rsidRPr="00237422" w:rsidRDefault="00CC2043" w:rsidP="00CC2043">
      <w:pPr>
        <w:rPr>
          <w:rFonts w:ascii="Times New Roman" w:hAnsi="Times New Roman" w:cs="Times New Roman"/>
        </w:rPr>
      </w:pPr>
    </w:p>
    <w:p w14:paraId="1FD8EFA6" w14:textId="77777777" w:rsidR="00CC2043" w:rsidRPr="00237422" w:rsidRDefault="00CC2043" w:rsidP="00CC2043">
      <w:pPr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237422">
        <w:rPr>
          <w:rFonts w:ascii="Times New Roman" w:hAnsi="Times New Roman" w:cs="Times New Roman"/>
        </w:rPr>
        <w:t>Przedmiotem zamówienia jest dostawa komputer</w:t>
      </w:r>
      <w:r>
        <w:rPr>
          <w:rFonts w:ascii="Times New Roman" w:hAnsi="Times New Roman" w:cs="Times New Roman"/>
        </w:rPr>
        <w:t>ów</w:t>
      </w:r>
      <w:r w:rsidRPr="0078180F">
        <w:rPr>
          <w:rFonts w:ascii="Times New Roman" w:hAnsi="Times New Roman" w:cs="Times New Roman"/>
        </w:rPr>
        <w:t xml:space="preserve"> stacjon</w:t>
      </w:r>
      <w:r>
        <w:rPr>
          <w:rFonts w:ascii="Times New Roman" w:hAnsi="Times New Roman" w:cs="Times New Roman"/>
        </w:rPr>
        <w:t xml:space="preserve">arnych </w:t>
      </w:r>
      <w:r w:rsidRPr="00237422">
        <w:rPr>
          <w:rFonts w:ascii="Times New Roman" w:hAnsi="Times New Roman" w:cs="Times New Roman"/>
        </w:rPr>
        <w:t>, monitorów komputerowych</w:t>
      </w:r>
      <w:r>
        <w:rPr>
          <w:rFonts w:ascii="Times New Roman" w:hAnsi="Times New Roman" w:cs="Times New Roman"/>
        </w:rPr>
        <w:t xml:space="preserve"> oraz</w:t>
      </w:r>
      <w:r w:rsidRPr="00237422">
        <w:rPr>
          <w:rFonts w:ascii="Times New Roman" w:hAnsi="Times New Roman" w:cs="Times New Roman"/>
        </w:rPr>
        <w:t xml:space="preserve"> oprogramowania biurowego.</w:t>
      </w:r>
    </w:p>
    <w:p w14:paraId="606E7E75" w14:textId="77777777" w:rsidR="00CC2043" w:rsidRPr="00237422" w:rsidRDefault="00CC2043" w:rsidP="00CC2043">
      <w:pPr>
        <w:jc w:val="both"/>
        <w:rPr>
          <w:rFonts w:ascii="Times New Roman" w:hAnsi="Times New Roman" w:cs="Times New Roman"/>
        </w:rPr>
      </w:pPr>
    </w:p>
    <w:p w14:paraId="09F62F77" w14:textId="77777777" w:rsidR="00CC2043" w:rsidRPr="00237422" w:rsidRDefault="00CC2043" w:rsidP="00CC2043">
      <w:pPr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237422">
        <w:rPr>
          <w:rFonts w:ascii="Times New Roman" w:hAnsi="Times New Roman" w:cs="Times New Roman"/>
        </w:rPr>
        <w:t>Na przedmiot zamówienia składa się w szczególności:</w:t>
      </w:r>
    </w:p>
    <w:p w14:paraId="44879D5B" w14:textId="77777777" w:rsidR="00CC2043" w:rsidRPr="00237422" w:rsidRDefault="00CC2043" w:rsidP="00CC2043">
      <w:pPr>
        <w:jc w:val="both"/>
        <w:rPr>
          <w:rFonts w:ascii="Times New Roman" w:hAnsi="Times New Roman" w:cs="Times New Roman"/>
        </w:rPr>
      </w:pPr>
    </w:p>
    <w:p w14:paraId="21AC7D95" w14:textId="77777777" w:rsidR="00CC2043" w:rsidRPr="00237422" w:rsidRDefault="00CC2043" w:rsidP="00CC2043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237422">
        <w:rPr>
          <w:rFonts w:ascii="Times New Roman" w:hAnsi="Times New Roman" w:cs="Times New Roman"/>
        </w:rPr>
        <w:t xml:space="preserve">Komputer </w:t>
      </w:r>
      <w:r w:rsidRPr="0078180F">
        <w:rPr>
          <w:rFonts w:ascii="Times New Roman" w:hAnsi="Times New Roman" w:cs="Times New Roman"/>
        </w:rPr>
        <w:t>stacjonarny</w:t>
      </w:r>
      <w:r w:rsidRPr="00237422">
        <w:rPr>
          <w:rFonts w:ascii="Times New Roman" w:hAnsi="Times New Roman" w:cs="Times New Roman"/>
        </w:rPr>
        <w:t xml:space="preserve">  – </w:t>
      </w:r>
      <w:r>
        <w:rPr>
          <w:rFonts w:ascii="Times New Roman" w:hAnsi="Times New Roman" w:cs="Times New Roman"/>
        </w:rPr>
        <w:t>75</w:t>
      </w:r>
      <w:r w:rsidRPr="0078180F">
        <w:rPr>
          <w:rFonts w:ascii="Times New Roman" w:hAnsi="Times New Roman" w:cs="Times New Roman"/>
        </w:rPr>
        <w:t xml:space="preserve"> </w:t>
      </w:r>
      <w:r w:rsidRPr="00237422">
        <w:rPr>
          <w:rFonts w:ascii="Times New Roman" w:hAnsi="Times New Roman" w:cs="Times New Roman"/>
        </w:rPr>
        <w:t>sztu</w:t>
      </w:r>
      <w:r>
        <w:rPr>
          <w:rFonts w:ascii="Times New Roman" w:hAnsi="Times New Roman" w:cs="Times New Roman"/>
        </w:rPr>
        <w:t>k</w:t>
      </w:r>
      <w:r w:rsidRPr="00237422">
        <w:rPr>
          <w:rFonts w:ascii="Times New Roman" w:hAnsi="Times New Roman" w:cs="Times New Roman"/>
        </w:rPr>
        <w:t xml:space="preserve">, </w:t>
      </w:r>
    </w:p>
    <w:p w14:paraId="715A8894" w14:textId="77777777" w:rsidR="00CC2043" w:rsidRPr="00237422" w:rsidRDefault="00CC2043" w:rsidP="00CC2043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</w:t>
      </w:r>
      <w:r w:rsidRPr="00237422">
        <w:rPr>
          <w:rFonts w:ascii="Times New Roman" w:hAnsi="Times New Roman" w:cs="Times New Roman"/>
        </w:rPr>
        <w:t>onitor komputerowy</w:t>
      </w:r>
      <w:r>
        <w:rPr>
          <w:rFonts w:ascii="Times New Roman" w:hAnsi="Times New Roman" w:cs="Times New Roman"/>
        </w:rPr>
        <w:t xml:space="preserve"> </w:t>
      </w:r>
      <w:r w:rsidRPr="00237422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>75</w:t>
      </w:r>
      <w:r w:rsidRPr="00237422">
        <w:rPr>
          <w:rFonts w:ascii="Times New Roman" w:hAnsi="Times New Roman" w:cs="Times New Roman"/>
        </w:rPr>
        <w:t xml:space="preserve"> sztuk,</w:t>
      </w:r>
    </w:p>
    <w:p w14:paraId="39369299" w14:textId="77777777" w:rsidR="00CC2043" w:rsidRPr="0078180F" w:rsidRDefault="00CC2043" w:rsidP="00CC2043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Oprogramowanie biurowe </w:t>
      </w:r>
      <w:r w:rsidRPr="00237422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>75</w:t>
      </w:r>
      <w:r w:rsidRPr="00237422">
        <w:rPr>
          <w:rFonts w:ascii="Times New Roman" w:hAnsi="Times New Roman" w:cs="Times New Roman"/>
        </w:rPr>
        <w:t xml:space="preserve"> sztuk,</w:t>
      </w:r>
    </w:p>
    <w:p w14:paraId="7DA2C2BB" w14:textId="77777777" w:rsidR="00CC2043" w:rsidRPr="00237422" w:rsidRDefault="00CC2043" w:rsidP="00CC2043">
      <w:pPr>
        <w:jc w:val="both"/>
        <w:rPr>
          <w:rFonts w:ascii="Times New Roman" w:hAnsi="Times New Roman" w:cs="Times New Roman"/>
        </w:rPr>
      </w:pPr>
    </w:p>
    <w:p w14:paraId="68158741" w14:textId="77777777" w:rsidR="00CC2043" w:rsidRPr="00237422" w:rsidRDefault="00CC2043" w:rsidP="00CC2043">
      <w:pPr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237422">
        <w:rPr>
          <w:rFonts w:ascii="Times New Roman" w:hAnsi="Times New Roman" w:cs="Times New Roman"/>
        </w:rPr>
        <w:t>Urządzenia, o których mowa powyżej muszą być:</w:t>
      </w:r>
    </w:p>
    <w:p w14:paraId="1CF2A441" w14:textId="77777777" w:rsidR="00CC2043" w:rsidRPr="00237422" w:rsidRDefault="00CC2043" w:rsidP="00CC2043">
      <w:pPr>
        <w:ind w:left="360"/>
        <w:jc w:val="both"/>
        <w:rPr>
          <w:rFonts w:ascii="Times New Roman" w:hAnsi="Times New Roman" w:cs="Times New Roman"/>
        </w:rPr>
      </w:pPr>
    </w:p>
    <w:p w14:paraId="23940AB6" w14:textId="77777777" w:rsidR="00CC2043" w:rsidRPr="004239CB" w:rsidRDefault="00CC2043" w:rsidP="00CC2043">
      <w:pPr>
        <w:numPr>
          <w:ilvl w:val="0"/>
          <w:numId w:val="5"/>
        </w:numPr>
        <w:ind w:left="1080"/>
        <w:jc w:val="both"/>
        <w:rPr>
          <w:rFonts w:ascii="Times New Roman" w:hAnsi="Times New Roman" w:cs="Times New Roman"/>
        </w:rPr>
      </w:pPr>
      <w:r w:rsidRPr="004239CB">
        <w:rPr>
          <w:rFonts w:ascii="Times New Roman" w:hAnsi="Times New Roman" w:cs="Times New Roman"/>
        </w:rPr>
        <w:t>Zamawiający wymaga, aby sprzęt będący przedmiotem dostawy był wyprodukowany nie wcześniej niż 6 miesięcy przed dniem dostawy. Oprogramowanie musi być dostarczone i zainstalowane w wersji aktualnej (stabilnej) na dzień jego instalacji.</w:t>
      </w:r>
    </w:p>
    <w:p w14:paraId="016BAB55" w14:textId="77777777" w:rsidR="00CC2043" w:rsidRPr="004239CB" w:rsidRDefault="00CC2043" w:rsidP="00CC2043">
      <w:pPr>
        <w:numPr>
          <w:ilvl w:val="0"/>
          <w:numId w:val="5"/>
        </w:numPr>
        <w:ind w:left="1080"/>
        <w:jc w:val="both"/>
        <w:rPr>
          <w:rFonts w:ascii="Times New Roman" w:hAnsi="Times New Roman" w:cs="Times New Roman"/>
        </w:rPr>
      </w:pPr>
      <w:r w:rsidRPr="004239CB">
        <w:rPr>
          <w:rFonts w:ascii="Times New Roman" w:hAnsi="Times New Roman" w:cs="Times New Roman"/>
        </w:rPr>
        <w:t>Dostarczany sprzęt i oprogramowanie muszą być fabrycznie nowe, nieużywane, nieuszkodzone, nieregenerowane, nienaprawiane, niebędące uprzednio przedmiotem wystaw lub prezentacji i nieobciążone prawami osób trzecich.</w:t>
      </w:r>
    </w:p>
    <w:p w14:paraId="1A988CBC" w14:textId="77777777" w:rsidR="00CC2043" w:rsidRPr="004239CB" w:rsidRDefault="00CC2043" w:rsidP="00CC2043">
      <w:pPr>
        <w:numPr>
          <w:ilvl w:val="0"/>
          <w:numId w:val="5"/>
        </w:numPr>
        <w:ind w:left="1080"/>
        <w:jc w:val="both"/>
        <w:rPr>
          <w:rFonts w:ascii="Times New Roman" w:hAnsi="Times New Roman" w:cs="Times New Roman"/>
        </w:rPr>
      </w:pPr>
      <w:r w:rsidRPr="004239CB">
        <w:rPr>
          <w:rFonts w:ascii="Times New Roman" w:hAnsi="Times New Roman" w:cs="Times New Roman"/>
        </w:rPr>
        <w:t>Sprzęt zostanie dostarczony w opakowaniu oryginalnym, opakowanie musi być nienaruszone i posiadać zabezpieczenie zastosowane przez producenta.</w:t>
      </w:r>
    </w:p>
    <w:p w14:paraId="695BCC41" w14:textId="77777777" w:rsidR="00CC2043" w:rsidRPr="004239CB" w:rsidRDefault="00CC2043" w:rsidP="00CC2043">
      <w:pPr>
        <w:numPr>
          <w:ilvl w:val="0"/>
          <w:numId w:val="5"/>
        </w:numPr>
        <w:ind w:left="1080"/>
        <w:jc w:val="both"/>
        <w:rPr>
          <w:rFonts w:ascii="Times New Roman" w:hAnsi="Times New Roman" w:cs="Times New Roman"/>
        </w:rPr>
      </w:pPr>
      <w:r w:rsidRPr="004239CB">
        <w:rPr>
          <w:rFonts w:ascii="Times New Roman" w:hAnsi="Times New Roman" w:cs="Times New Roman"/>
        </w:rPr>
        <w:t>Dostarczany sprzęt i oprogramowanie muszą pochodzić z oficjalnego kanału dystrybucyjnego w UE.</w:t>
      </w:r>
    </w:p>
    <w:p w14:paraId="01B7DBA8" w14:textId="77777777" w:rsidR="00CC2043" w:rsidRPr="004239CB" w:rsidRDefault="00CC2043" w:rsidP="00CC2043">
      <w:pPr>
        <w:numPr>
          <w:ilvl w:val="0"/>
          <w:numId w:val="5"/>
        </w:numPr>
        <w:ind w:left="1080"/>
        <w:jc w:val="both"/>
        <w:rPr>
          <w:rFonts w:ascii="Times New Roman" w:hAnsi="Times New Roman" w:cs="Times New Roman"/>
        </w:rPr>
      </w:pPr>
      <w:bookmarkStart w:id="1" w:name="_Hlk202853236"/>
      <w:r w:rsidRPr="004239CB">
        <w:rPr>
          <w:rFonts w:ascii="Times New Roman" w:hAnsi="Times New Roman" w:cs="Times New Roman"/>
        </w:rPr>
        <w:t>Dostarczany sprzęt będzie zgodny z normami UE i przeznaczony na rynek UE oraz oznaczony zgodnie z obowiązującymi przepisami, w szczególności oznakowaniem CE.</w:t>
      </w:r>
    </w:p>
    <w:bookmarkEnd w:id="1"/>
    <w:p w14:paraId="05726565" w14:textId="77777777" w:rsidR="00CC2043" w:rsidRPr="004239CB" w:rsidRDefault="00CC2043" w:rsidP="00CC2043">
      <w:pPr>
        <w:numPr>
          <w:ilvl w:val="0"/>
          <w:numId w:val="5"/>
        </w:numPr>
        <w:ind w:left="1080"/>
        <w:jc w:val="both"/>
        <w:rPr>
          <w:rFonts w:ascii="Times New Roman" w:hAnsi="Times New Roman" w:cs="Times New Roman"/>
        </w:rPr>
      </w:pPr>
      <w:r w:rsidRPr="004239CB">
        <w:rPr>
          <w:rFonts w:ascii="Times New Roman" w:hAnsi="Times New Roman" w:cs="Times New Roman"/>
        </w:rPr>
        <w:t>Dostarczany sprzęt będzie przystosowany do zasilania z sieci prądu przemiennego 230 V 50 Hz oraz wyposażony w przewody zasilające umożliwiające podłączenie do gniazd elektrycznych typu E (CEE 7/5) bez konieczności stosowania adapterów.</w:t>
      </w:r>
    </w:p>
    <w:p w14:paraId="10A8915D" w14:textId="77777777" w:rsidR="00CC2043" w:rsidRPr="00237422" w:rsidRDefault="00CC2043" w:rsidP="00CC2043">
      <w:pPr>
        <w:ind w:left="360"/>
        <w:jc w:val="both"/>
        <w:rPr>
          <w:rFonts w:ascii="Times New Roman" w:hAnsi="Times New Roman" w:cs="Times New Roman"/>
        </w:rPr>
      </w:pPr>
    </w:p>
    <w:p w14:paraId="2DDD53B3" w14:textId="77777777" w:rsidR="00CC2043" w:rsidRPr="00237422" w:rsidRDefault="00CC2043" w:rsidP="00CC2043">
      <w:pPr>
        <w:rPr>
          <w:rFonts w:ascii="Times New Roman" w:hAnsi="Times New Roman" w:cs="Times New Roman"/>
        </w:rPr>
      </w:pPr>
    </w:p>
    <w:p w14:paraId="1EE0CA17" w14:textId="77777777" w:rsidR="00CC2043" w:rsidRPr="00237422" w:rsidRDefault="00CC2043" w:rsidP="00CC2043">
      <w:pPr>
        <w:rPr>
          <w:rFonts w:ascii="Times New Roman" w:hAnsi="Times New Roman" w:cs="Times New Roman"/>
        </w:rPr>
      </w:pPr>
    </w:p>
    <w:p w14:paraId="30B59E33" w14:textId="77777777" w:rsidR="00CC2043" w:rsidRDefault="00CC2043" w:rsidP="00CC2043">
      <w:pPr>
        <w:rPr>
          <w:rFonts w:ascii="Times New Roman" w:hAnsi="Times New Roman" w:cs="Times New Roman"/>
          <w:b/>
          <w:bCs/>
        </w:rPr>
      </w:pPr>
    </w:p>
    <w:p w14:paraId="4282D172" w14:textId="77777777" w:rsidR="00CC2043" w:rsidRDefault="00CC2043" w:rsidP="00CC2043">
      <w:pPr>
        <w:rPr>
          <w:rFonts w:ascii="Times New Roman" w:hAnsi="Times New Roman" w:cs="Times New Roman"/>
          <w:b/>
          <w:bCs/>
        </w:rPr>
      </w:pPr>
    </w:p>
    <w:p w14:paraId="2FA9EC7A" w14:textId="77777777" w:rsidR="00CC2043" w:rsidRDefault="00CC2043" w:rsidP="00CC2043">
      <w:pPr>
        <w:rPr>
          <w:rFonts w:ascii="Times New Roman" w:hAnsi="Times New Roman" w:cs="Times New Roman"/>
        </w:rPr>
      </w:pPr>
    </w:p>
    <w:p w14:paraId="24E1CF40" w14:textId="77777777" w:rsidR="00CC2043" w:rsidRPr="0078180F" w:rsidRDefault="00CC2043" w:rsidP="00CC2043">
      <w:pPr>
        <w:pStyle w:val="Nagwek1"/>
      </w:pPr>
      <w:bookmarkStart w:id="2" w:name="_Toc227656227"/>
      <w:r w:rsidRPr="0078180F">
        <w:lastRenderedPageBreak/>
        <w:t>Komputer stacjonarny</w:t>
      </w:r>
      <w:bookmarkEnd w:id="2"/>
    </w:p>
    <w:p w14:paraId="05D8964E" w14:textId="77777777" w:rsidR="00CC2043" w:rsidRPr="0078180F" w:rsidRDefault="00CC2043" w:rsidP="00CC2043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180F">
        <w:rPr>
          <w:rFonts w:ascii="Times New Roman" w:hAnsi="Times New Roman" w:cs="Times New Roman"/>
          <w:b/>
          <w:bCs/>
          <w:sz w:val="24"/>
          <w:szCs w:val="24"/>
        </w:rPr>
        <w:t>Zastosowanie:</w:t>
      </w:r>
    </w:p>
    <w:p w14:paraId="610AEFD2" w14:textId="77777777" w:rsidR="00CC2043" w:rsidRPr="0078180F" w:rsidRDefault="00CC2043" w:rsidP="00CC2043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Komputer będzie mógł być wykorzystywany dla potrzeb aplikacji biurowych, aplikacji edukacyjnych, dostępu do Internetu oraz poczty elektronicznej.</w:t>
      </w:r>
    </w:p>
    <w:p w14:paraId="7B9F420C" w14:textId="77777777" w:rsidR="00CC2043" w:rsidRPr="0078180F" w:rsidRDefault="00CC2043" w:rsidP="00CC2043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180F">
        <w:rPr>
          <w:rFonts w:ascii="Times New Roman" w:hAnsi="Times New Roman" w:cs="Times New Roman"/>
          <w:b/>
          <w:bCs/>
          <w:sz w:val="24"/>
          <w:szCs w:val="24"/>
        </w:rPr>
        <w:t>Procesor:</w:t>
      </w:r>
    </w:p>
    <w:p w14:paraId="470BA06E" w14:textId="5760B679" w:rsidR="00CC2043" w:rsidRPr="00CC2043" w:rsidRDefault="00CC2043" w:rsidP="00CC2043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2043">
        <w:rPr>
          <w:rFonts w:ascii="Times New Roman" w:hAnsi="Times New Roman" w:cs="Times New Roman"/>
          <w:sz w:val="24"/>
          <w:szCs w:val="24"/>
        </w:rPr>
        <w:t>Procesor klasy x86</w:t>
      </w:r>
      <w:r>
        <w:rPr>
          <w:rFonts w:ascii="Times New Roman" w:hAnsi="Times New Roman" w:cs="Times New Roman"/>
          <w:sz w:val="24"/>
          <w:szCs w:val="24"/>
        </w:rPr>
        <w:t xml:space="preserve">, min. dziesięciordzeniowy, z pamięcią Cache min 20 MB, osiągające w teście PassMark CPUMark wyniku średniego 25 000 punktów wg strony </w:t>
      </w:r>
      <w:r w:rsidRPr="00CC2043">
        <w:rPr>
          <w:rFonts w:ascii="Times New Roman" w:hAnsi="Times New Roman" w:cs="Times New Roman"/>
          <w:sz w:val="24"/>
          <w:szCs w:val="24"/>
        </w:rPr>
        <w:t>https://www.cpubenchmark.net/cpu-list/</w:t>
      </w:r>
    </w:p>
    <w:p w14:paraId="02FCBA96" w14:textId="2C58002E" w:rsidR="00CC2043" w:rsidRPr="0078180F" w:rsidRDefault="00CC2043" w:rsidP="00CC2043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180F">
        <w:rPr>
          <w:rFonts w:ascii="Times New Roman" w:hAnsi="Times New Roman" w:cs="Times New Roman"/>
          <w:b/>
          <w:bCs/>
          <w:sz w:val="24"/>
          <w:szCs w:val="24"/>
        </w:rPr>
        <w:t>Pamięć operacyjna:</w:t>
      </w:r>
    </w:p>
    <w:p w14:paraId="4D69084F" w14:textId="598BAE5F" w:rsidR="00725319" w:rsidRPr="00725319" w:rsidRDefault="00725319" w:rsidP="00725319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5319">
        <w:rPr>
          <w:rFonts w:ascii="Times New Roman" w:hAnsi="Times New Roman" w:cs="Times New Roman"/>
          <w:sz w:val="24"/>
          <w:szCs w:val="24"/>
        </w:rPr>
        <w:t>Pamięć RAM 16 GB DDR5 w jednym module, 3 sloty wolne</w:t>
      </w:r>
    </w:p>
    <w:p w14:paraId="6056A212" w14:textId="238BED29" w:rsidR="00CC2043" w:rsidRPr="00725319" w:rsidRDefault="00CC2043" w:rsidP="00725319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5319">
        <w:rPr>
          <w:rFonts w:ascii="Times New Roman" w:hAnsi="Times New Roman" w:cs="Times New Roman"/>
          <w:b/>
          <w:bCs/>
          <w:sz w:val="24"/>
          <w:szCs w:val="24"/>
        </w:rPr>
        <w:t>Parametry pamięci masowej:</w:t>
      </w:r>
    </w:p>
    <w:p w14:paraId="76948971" w14:textId="0D510E03" w:rsidR="00CC2043" w:rsidRPr="0078180F" w:rsidRDefault="00725319" w:rsidP="00CC2043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5319">
        <w:rPr>
          <w:rFonts w:ascii="Times New Roman" w:hAnsi="Times New Roman" w:cs="Times New Roman"/>
          <w:sz w:val="24"/>
          <w:szCs w:val="24"/>
        </w:rPr>
        <w:t>SSD min. 512GB M.2 PCIe Gen3 x4 NVMe</w:t>
      </w:r>
    </w:p>
    <w:p w14:paraId="3B69AC63" w14:textId="77777777" w:rsidR="00CC2043" w:rsidRPr="0078180F" w:rsidRDefault="00CC2043" w:rsidP="00CC2043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180F">
        <w:rPr>
          <w:rFonts w:ascii="Times New Roman" w:hAnsi="Times New Roman" w:cs="Times New Roman"/>
          <w:b/>
          <w:bCs/>
          <w:sz w:val="24"/>
          <w:szCs w:val="24"/>
        </w:rPr>
        <w:t>Karta graficzna:</w:t>
      </w:r>
    </w:p>
    <w:p w14:paraId="60072103" w14:textId="29C98247" w:rsidR="00CC2043" w:rsidRPr="005D7F56" w:rsidRDefault="00725319" w:rsidP="00725319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7F56">
        <w:rPr>
          <w:rFonts w:ascii="Times New Roman" w:hAnsi="Times New Roman" w:cs="Times New Roman"/>
          <w:sz w:val="24"/>
          <w:szCs w:val="24"/>
        </w:rPr>
        <w:t xml:space="preserve">Zintegrowana z płytą główną, </w:t>
      </w:r>
    </w:p>
    <w:p w14:paraId="0C8A6222" w14:textId="77777777" w:rsidR="00CC2043" w:rsidRPr="0078180F" w:rsidRDefault="00CC2043" w:rsidP="00CC2043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180F">
        <w:rPr>
          <w:rFonts w:ascii="Times New Roman" w:hAnsi="Times New Roman" w:cs="Times New Roman"/>
          <w:b/>
          <w:bCs/>
          <w:sz w:val="24"/>
          <w:szCs w:val="24"/>
        </w:rPr>
        <w:t>Wyposażenie multimedialne:</w:t>
      </w:r>
    </w:p>
    <w:p w14:paraId="33E3775D" w14:textId="77777777" w:rsidR="00CC2043" w:rsidRPr="0078180F" w:rsidRDefault="00CC2043" w:rsidP="00CC2043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Karta dźwiękowa zintegrowana z płytą główną, zgodna z High Definition</w:t>
      </w:r>
      <w:r>
        <w:rPr>
          <w:rFonts w:ascii="Times New Roman" w:hAnsi="Times New Roman" w:cs="Times New Roman"/>
          <w:sz w:val="24"/>
          <w:szCs w:val="24"/>
        </w:rPr>
        <w:t xml:space="preserve"> Audio</w:t>
      </w:r>
      <w:r w:rsidRPr="0078180F">
        <w:rPr>
          <w:rFonts w:ascii="Times New Roman" w:hAnsi="Times New Roman" w:cs="Times New Roman"/>
          <w:sz w:val="24"/>
          <w:szCs w:val="24"/>
        </w:rPr>
        <w:t>.</w:t>
      </w:r>
    </w:p>
    <w:p w14:paraId="3866E96D" w14:textId="77777777" w:rsidR="00CC2043" w:rsidRPr="0078180F" w:rsidRDefault="00CC2043" w:rsidP="00CC2043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180F">
        <w:rPr>
          <w:rFonts w:ascii="Times New Roman" w:hAnsi="Times New Roman" w:cs="Times New Roman"/>
          <w:b/>
          <w:bCs/>
          <w:sz w:val="24"/>
          <w:szCs w:val="24"/>
        </w:rPr>
        <w:t>Płyta główna:</w:t>
      </w:r>
    </w:p>
    <w:p w14:paraId="4CBDC06E" w14:textId="24C17CC3" w:rsidR="003412F2" w:rsidRPr="003412F2" w:rsidRDefault="003412F2" w:rsidP="003412F2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12F2">
        <w:rPr>
          <w:rFonts w:ascii="Times New Roman" w:hAnsi="Times New Roman" w:cs="Times New Roman"/>
          <w:sz w:val="24"/>
          <w:szCs w:val="24"/>
        </w:rPr>
        <w:t>Chipset współpracujący z procesorami wielordzeniowymi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12F2">
        <w:rPr>
          <w:rFonts w:ascii="Times New Roman" w:hAnsi="Times New Roman" w:cs="Times New Roman"/>
          <w:sz w:val="24"/>
          <w:szCs w:val="24"/>
        </w:rPr>
        <w:t>wspierający pamięci DDR5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3AD8123F" w14:textId="7DF4CDF6" w:rsidR="003412F2" w:rsidRPr="003412F2" w:rsidRDefault="003412F2" w:rsidP="003412F2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12F2">
        <w:rPr>
          <w:rFonts w:ascii="Times New Roman" w:hAnsi="Times New Roman" w:cs="Times New Roman"/>
          <w:sz w:val="24"/>
          <w:szCs w:val="24"/>
        </w:rPr>
        <w:t>Typ podstawki: dedykowany dla procesora</w:t>
      </w:r>
    </w:p>
    <w:p w14:paraId="0E40C72B" w14:textId="77777777" w:rsidR="003412F2" w:rsidRPr="003412F2" w:rsidRDefault="003412F2" w:rsidP="003412F2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12F2">
        <w:rPr>
          <w:rFonts w:ascii="Times New Roman" w:hAnsi="Times New Roman" w:cs="Times New Roman"/>
          <w:sz w:val="24"/>
          <w:szCs w:val="24"/>
        </w:rPr>
        <w:t>Min. jedno gniazdo PCIe 4.0/3.0 x16, min. dwa gniazda PCIe 3.0 x1</w:t>
      </w:r>
    </w:p>
    <w:p w14:paraId="66256CA6" w14:textId="231BC4B8" w:rsidR="003412F2" w:rsidRPr="003412F2" w:rsidRDefault="003412F2" w:rsidP="003412F2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12F2">
        <w:rPr>
          <w:rFonts w:ascii="Times New Roman" w:hAnsi="Times New Roman" w:cs="Times New Roman"/>
          <w:sz w:val="24"/>
          <w:szCs w:val="24"/>
        </w:rPr>
        <w:t>Min.</w:t>
      </w:r>
      <w:r w:rsidR="005D7F56">
        <w:rPr>
          <w:rFonts w:ascii="Times New Roman" w:hAnsi="Times New Roman" w:cs="Times New Roman"/>
          <w:sz w:val="24"/>
          <w:szCs w:val="24"/>
        </w:rPr>
        <w:t xml:space="preserve"> 9</w:t>
      </w:r>
      <w:r w:rsidRPr="003412F2">
        <w:rPr>
          <w:rFonts w:ascii="Times New Roman" w:hAnsi="Times New Roman" w:cs="Times New Roman"/>
          <w:sz w:val="24"/>
          <w:szCs w:val="24"/>
        </w:rPr>
        <w:t>x USB, Min 4 x SATA III</w:t>
      </w:r>
    </w:p>
    <w:p w14:paraId="7BFBFE87" w14:textId="4812CEB1" w:rsidR="003412F2" w:rsidRDefault="003412F2" w:rsidP="003412F2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12F2">
        <w:rPr>
          <w:rFonts w:ascii="Times New Roman" w:hAnsi="Times New Roman" w:cs="Times New Roman"/>
          <w:sz w:val="24"/>
          <w:szCs w:val="24"/>
        </w:rPr>
        <w:t>Min 2 x M.2 slot (Key M) z obsługą dysków PCIe x4 i/lub SATA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12F2">
        <w:rPr>
          <w:rFonts w:ascii="Times New Roman" w:hAnsi="Times New Roman" w:cs="Times New Roman"/>
          <w:sz w:val="24"/>
          <w:szCs w:val="24"/>
        </w:rPr>
        <w:t>6Gb/s 2260/2280</w:t>
      </w:r>
    </w:p>
    <w:p w14:paraId="483DB496" w14:textId="47979430" w:rsidR="003412F2" w:rsidRDefault="003412F2" w:rsidP="003412F2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12F2">
        <w:rPr>
          <w:rFonts w:ascii="Times New Roman" w:hAnsi="Times New Roman" w:cs="Times New Roman"/>
          <w:sz w:val="24"/>
          <w:szCs w:val="24"/>
        </w:rPr>
        <w:t>Sprzętowy moduł TPM 2.0 wlutowany w płytę główną</w:t>
      </w:r>
    </w:p>
    <w:p w14:paraId="6ABB1CE3" w14:textId="4588FFB8" w:rsidR="00725319" w:rsidRPr="00725319" w:rsidRDefault="00725319" w:rsidP="00725319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Porty w tylniej części komputera:</w:t>
      </w:r>
    </w:p>
    <w:p w14:paraId="6CA3365E" w14:textId="77777777" w:rsidR="00725319" w:rsidRPr="00725319" w:rsidRDefault="00725319" w:rsidP="00725319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5319">
        <w:rPr>
          <w:rFonts w:ascii="Times New Roman" w:hAnsi="Times New Roman" w:cs="Times New Roman"/>
          <w:sz w:val="24"/>
          <w:szCs w:val="24"/>
        </w:rPr>
        <w:t>Komputer wyposażony w następujące gniazda na tylnym panelu I/O:</w:t>
      </w:r>
    </w:p>
    <w:p w14:paraId="09D7A4E2" w14:textId="7C9085CF" w:rsidR="00725319" w:rsidRPr="00725319" w:rsidRDefault="00725319" w:rsidP="00725319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5319">
        <w:rPr>
          <w:rFonts w:ascii="Times New Roman" w:hAnsi="Times New Roman" w:cs="Times New Roman"/>
          <w:sz w:val="24"/>
          <w:szCs w:val="24"/>
        </w:rPr>
        <w:t>co najmniej 2 gniazda USB 2.0</w:t>
      </w:r>
    </w:p>
    <w:p w14:paraId="30DD280D" w14:textId="77777777" w:rsidR="00725319" w:rsidRPr="00725319" w:rsidRDefault="00725319" w:rsidP="00725319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5319">
        <w:rPr>
          <w:rFonts w:ascii="Times New Roman" w:hAnsi="Times New Roman" w:cs="Times New Roman"/>
          <w:sz w:val="24"/>
          <w:szCs w:val="24"/>
        </w:rPr>
        <w:t>co najmniej 2 gniazda USB 3.2 Gen 1</w:t>
      </w:r>
    </w:p>
    <w:p w14:paraId="2F564C2C" w14:textId="77777777" w:rsidR="00725319" w:rsidRPr="00725319" w:rsidRDefault="00725319" w:rsidP="00725319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5319">
        <w:rPr>
          <w:rFonts w:ascii="Times New Roman" w:hAnsi="Times New Roman" w:cs="Times New Roman"/>
          <w:sz w:val="24"/>
          <w:szCs w:val="24"/>
        </w:rPr>
        <w:t>1 gniazdo portu LAN RJ-45</w:t>
      </w:r>
    </w:p>
    <w:p w14:paraId="1CB4F879" w14:textId="782380B6" w:rsidR="00725319" w:rsidRPr="00725319" w:rsidRDefault="001511BB" w:rsidP="00725319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25319" w:rsidRPr="00725319">
        <w:rPr>
          <w:rFonts w:ascii="Times New Roman" w:hAnsi="Times New Roman" w:cs="Times New Roman"/>
          <w:sz w:val="24"/>
          <w:szCs w:val="24"/>
        </w:rPr>
        <w:t xml:space="preserve"> x DisplayPort, 1 x HDMI, 1 x D-Sub</w:t>
      </w:r>
    </w:p>
    <w:p w14:paraId="75640D3F" w14:textId="67C42A4C" w:rsidR="00725319" w:rsidRDefault="001511BB" w:rsidP="00725319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Ze</w:t>
      </w:r>
      <w:r w:rsidR="00725319" w:rsidRPr="00725319">
        <w:rPr>
          <w:rFonts w:ascii="Times New Roman" w:hAnsi="Times New Roman" w:cs="Times New Roman"/>
          <w:sz w:val="24"/>
          <w:szCs w:val="24"/>
        </w:rPr>
        <w:t>staw gniazd audio wielokanałowej karty dźwiękowej</w:t>
      </w:r>
    </w:p>
    <w:p w14:paraId="2E884A5F" w14:textId="548856F2" w:rsidR="001511BB" w:rsidRPr="001511BB" w:rsidRDefault="001511BB" w:rsidP="001511BB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Porty w przedniej części komputera:</w:t>
      </w:r>
    </w:p>
    <w:p w14:paraId="03E7DC95" w14:textId="5BFEF6FC" w:rsidR="001511BB" w:rsidRPr="001511BB" w:rsidRDefault="001511BB" w:rsidP="001511BB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11BB">
        <w:rPr>
          <w:rFonts w:ascii="Times New Roman" w:hAnsi="Times New Roman" w:cs="Times New Roman"/>
          <w:sz w:val="24"/>
          <w:szCs w:val="24"/>
        </w:rPr>
        <w:t>Komputer wyposażony w następujące gniazda na przednim panelu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11BB">
        <w:rPr>
          <w:rFonts w:ascii="Times New Roman" w:hAnsi="Times New Roman" w:cs="Times New Roman"/>
          <w:sz w:val="24"/>
          <w:szCs w:val="24"/>
        </w:rPr>
        <w:t>obudowy</w:t>
      </w:r>
    </w:p>
    <w:p w14:paraId="65F697CD" w14:textId="04FED1D9" w:rsidR="001511BB" w:rsidRPr="001511BB" w:rsidRDefault="001511BB" w:rsidP="001511BB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11BB">
        <w:rPr>
          <w:rFonts w:ascii="Times New Roman" w:hAnsi="Times New Roman" w:cs="Times New Roman"/>
          <w:sz w:val="24"/>
          <w:szCs w:val="24"/>
        </w:rPr>
        <w:t>2 gniazda USB 3.2 Gen 1</w:t>
      </w:r>
    </w:p>
    <w:p w14:paraId="323B3F6B" w14:textId="0844D132" w:rsidR="001511BB" w:rsidRPr="001511BB" w:rsidRDefault="001511BB" w:rsidP="001511BB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11BB">
        <w:rPr>
          <w:rFonts w:ascii="Times New Roman" w:hAnsi="Times New Roman" w:cs="Times New Roman"/>
          <w:sz w:val="24"/>
          <w:szCs w:val="24"/>
        </w:rPr>
        <w:t>2 gniazda USB 2.0</w:t>
      </w:r>
    </w:p>
    <w:p w14:paraId="25FCB587" w14:textId="77777777" w:rsidR="001511BB" w:rsidRPr="001511BB" w:rsidRDefault="001511BB" w:rsidP="001511BB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11BB">
        <w:rPr>
          <w:rFonts w:ascii="Times New Roman" w:hAnsi="Times New Roman" w:cs="Times New Roman"/>
          <w:sz w:val="24"/>
          <w:szCs w:val="24"/>
        </w:rPr>
        <w:t>1 gniazdo USB typ-C 3.2 Gen 1</w:t>
      </w:r>
    </w:p>
    <w:p w14:paraId="1465478B" w14:textId="5144520C" w:rsidR="001511BB" w:rsidRDefault="001511BB" w:rsidP="001511BB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11BB">
        <w:rPr>
          <w:rFonts w:ascii="Times New Roman" w:hAnsi="Times New Roman" w:cs="Times New Roman"/>
          <w:sz w:val="24"/>
          <w:szCs w:val="24"/>
        </w:rPr>
        <w:t>1 uniwersalne gniazdo do przyłączenia słuchawek i mikrofonu;</w:t>
      </w:r>
    </w:p>
    <w:p w14:paraId="2CC5A35D" w14:textId="77777777" w:rsidR="001511BB" w:rsidRPr="001511BB" w:rsidRDefault="001511BB" w:rsidP="001511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A92830" w14:textId="688A70A4" w:rsidR="00CC2043" w:rsidRPr="00E17031" w:rsidRDefault="00CC2043" w:rsidP="003412F2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7031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725319">
        <w:rPr>
          <w:rFonts w:ascii="Times New Roman" w:hAnsi="Times New Roman" w:cs="Times New Roman"/>
          <w:b/>
          <w:bCs/>
          <w:sz w:val="24"/>
          <w:szCs w:val="24"/>
        </w:rPr>
        <w:t>arta sieciowa:</w:t>
      </w:r>
    </w:p>
    <w:p w14:paraId="145D4E4A" w14:textId="1FC8F7A8" w:rsidR="00725319" w:rsidRPr="00725319" w:rsidRDefault="00725319" w:rsidP="00725319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5319">
        <w:rPr>
          <w:rFonts w:ascii="Times New Roman" w:hAnsi="Times New Roman" w:cs="Times New Roman"/>
          <w:sz w:val="24"/>
          <w:szCs w:val="24"/>
        </w:rPr>
        <w:t>Zintegrowana z płytą główną, o prędkości 10/100/1000Mb/s.</w:t>
      </w:r>
    </w:p>
    <w:p w14:paraId="0E779920" w14:textId="5A912155" w:rsidR="00CC2043" w:rsidRPr="0078180F" w:rsidRDefault="00725319" w:rsidP="00725319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5319">
        <w:rPr>
          <w:rFonts w:ascii="Times New Roman" w:hAnsi="Times New Roman" w:cs="Times New Roman"/>
          <w:sz w:val="24"/>
          <w:szCs w:val="24"/>
        </w:rPr>
        <w:t>Wbudowana karta WiFi 6 + BT 5.3</w:t>
      </w:r>
      <w:r w:rsidR="00CC2043" w:rsidRPr="0078180F">
        <w:rPr>
          <w:rFonts w:ascii="Times New Roman" w:hAnsi="Times New Roman" w:cs="Times New Roman"/>
          <w:sz w:val="24"/>
          <w:szCs w:val="24"/>
        </w:rPr>
        <w:t>.</w:t>
      </w:r>
    </w:p>
    <w:p w14:paraId="1D3A1261" w14:textId="77777777" w:rsidR="00CC2043" w:rsidRPr="0078180F" w:rsidRDefault="00CC2043" w:rsidP="00CC2043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180F">
        <w:rPr>
          <w:rFonts w:ascii="Times New Roman" w:hAnsi="Times New Roman" w:cs="Times New Roman"/>
          <w:b/>
          <w:bCs/>
          <w:sz w:val="24"/>
          <w:szCs w:val="24"/>
        </w:rPr>
        <w:t>Zasilanie:</w:t>
      </w:r>
    </w:p>
    <w:p w14:paraId="57DFDE17" w14:textId="27875B96" w:rsidR="00CC2043" w:rsidRDefault="00725319" w:rsidP="00725319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5319">
        <w:rPr>
          <w:rFonts w:ascii="Times New Roman" w:hAnsi="Times New Roman" w:cs="Times New Roman"/>
          <w:sz w:val="24"/>
          <w:szCs w:val="24"/>
        </w:rPr>
        <w:t xml:space="preserve">O mocy </w:t>
      </w:r>
      <w:r w:rsidR="005D7F56">
        <w:rPr>
          <w:rFonts w:ascii="Times New Roman" w:hAnsi="Times New Roman" w:cs="Times New Roman"/>
          <w:sz w:val="24"/>
          <w:szCs w:val="24"/>
        </w:rPr>
        <w:t>odpowiedniej do zapewnienia prawidłowego działania urządzenia.</w:t>
      </w:r>
    </w:p>
    <w:p w14:paraId="6425C934" w14:textId="1E608BDB" w:rsidR="001511BB" w:rsidRPr="00C55087" w:rsidRDefault="001511BB" w:rsidP="001511BB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5087">
        <w:rPr>
          <w:rFonts w:ascii="Times New Roman" w:hAnsi="Times New Roman" w:cs="Times New Roman"/>
          <w:b/>
          <w:bCs/>
          <w:sz w:val="24"/>
          <w:szCs w:val="24"/>
        </w:rPr>
        <w:lastRenderedPageBreak/>
        <w:t>BIOS</w:t>
      </w:r>
    </w:p>
    <w:p w14:paraId="0DA502E9" w14:textId="77777777" w:rsidR="001511BB" w:rsidRPr="001511BB" w:rsidRDefault="001511BB" w:rsidP="001511BB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11BB">
        <w:rPr>
          <w:rFonts w:ascii="Times New Roman" w:hAnsi="Times New Roman" w:cs="Times New Roman"/>
          <w:sz w:val="24"/>
          <w:szCs w:val="24"/>
        </w:rPr>
        <w:t>- BIOS zgodny ze specyfikacją UEFI</w:t>
      </w:r>
    </w:p>
    <w:p w14:paraId="0055D0BA" w14:textId="136E8377" w:rsidR="001511BB" w:rsidRPr="00C55087" w:rsidRDefault="001511BB" w:rsidP="00DC7371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11BB">
        <w:rPr>
          <w:rFonts w:ascii="Times New Roman" w:hAnsi="Times New Roman" w:cs="Times New Roman"/>
          <w:sz w:val="24"/>
          <w:szCs w:val="24"/>
        </w:rPr>
        <w:t>Możliwość, bez uruchamiania systemu operacyjnego z dysku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11BB">
        <w:rPr>
          <w:rFonts w:ascii="Times New Roman" w:hAnsi="Times New Roman" w:cs="Times New Roman"/>
          <w:sz w:val="24"/>
          <w:szCs w:val="24"/>
        </w:rPr>
        <w:t>twardego komputera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11BB">
        <w:rPr>
          <w:rFonts w:ascii="Times New Roman" w:hAnsi="Times New Roman" w:cs="Times New Roman"/>
          <w:sz w:val="24"/>
          <w:szCs w:val="24"/>
        </w:rPr>
        <w:t>lub innych podłączonych do niego urządzeń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11BB">
        <w:rPr>
          <w:rFonts w:ascii="Times New Roman" w:hAnsi="Times New Roman" w:cs="Times New Roman"/>
          <w:sz w:val="24"/>
          <w:szCs w:val="24"/>
        </w:rPr>
        <w:t>zewnętrznych odczytania z BIOS informacji o</w:t>
      </w:r>
      <w:r w:rsidR="00C55087">
        <w:rPr>
          <w:rFonts w:ascii="Times New Roman" w:hAnsi="Times New Roman" w:cs="Times New Roman"/>
          <w:sz w:val="24"/>
          <w:szCs w:val="24"/>
        </w:rPr>
        <w:t xml:space="preserve"> </w:t>
      </w:r>
      <w:r w:rsidRPr="00C55087">
        <w:rPr>
          <w:rFonts w:ascii="Times New Roman" w:hAnsi="Times New Roman" w:cs="Times New Roman"/>
          <w:sz w:val="24"/>
          <w:szCs w:val="24"/>
        </w:rPr>
        <w:t>wersji BIOS,</w:t>
      </w:r>
      <w:r w:rsidR="00C55087" w:rsidRPr="00C55087">
        <w:rPr>
          <w:rFonts w:ascii="Times New Roman" w:hAnsi="Times New Roman" w:cs="Times New Roman"/>
          <w:sz w:val="24"/>
          <w:szCs w:val="24"/>
        </w:rPr>
        <w:t xml:space="preserve"> </w:t>
      </w:r>
      <w:r w:rsidRPr="00C55087">
        <w:rPr>
          <w:rFonts w:ascii="Times New Roman" w:hAnsi="Times New Roman" w:cs="Times New Roman"/>
          <w:sz w:val="24"/>
          <w:szCs w:val="24"/>
        </w:rPr>
        <w:t>nr seryjnym komputera wraz z datą kompilacji BIOS,</w:t>
      </w:r>
      <w:r w:rsidR="00C55087" w:rsidRPr="00C55087">
        <w:rPr>
          <w:rFonts w:ascii="Times New Roman" w:hAnsi="Times New Roman" w:cs="Times New Roman"/>
          <w:sz w:val="24"/>
          <w:szCs w:val="24"/>
        </w:rPr>
        <w:t xml:space="preserve"> </w:t>
      </w:r>
      <w:r w:rsidRPr="00C55087">
        <w:rPr>
          <w:rFonts w:ascii="Times New Roman" w:hAnsi="Times New Roman" w:cs="Times New Roman"/>
          <w:sz w:val="24"/>
          <w:szCs w:val="24"/>
        </w:rPr>
        <w:t>ilości i sposobu obłożenia slotów pamięciami RAM,</w:t>
      </w:r>
      <w:r w:rsidR="00C55087" w:rsidRPr="00C55087">
        <w:rPr>
          <w:rFonts w:ascii="Times New Roman" w:hAnsi="Times New Roman" w:cs="Times New Roman"/>
          <w:sz w:val="24"/>
          <w:szCs w:val="24"/>
        </w:rPr>
        <w:t xml:space="preserve"> </w:t>
      </w:r>
      <w:r w:rsidRPr="00C55087">
        <w:rPr>
          <w:rFonts w:ascii="Times New Roman" w:hAnsi="Times New Roman" w:cs="Times New Roman"/>
          <w:sz w:val="24"/>
          <w:szCs w:val="24"/>
        </w:rPr>
        <w:t>typie procesora wraz z informacją o ilości rdzeni,</w:t>
      </w:r>
      <w:r w:rsidR="00C55087" w:rsidRPr="00C55087">
        <w:rPr>
          <w:rFonts w:ascii="Times New Roman" w:hAnsi="Times New Roman" w:cs="Times New Roman"/>
          <w:sz w:val="24"/>
          <w:szCs w:val="24"/>
        </w:rPr>
        <w:t xml:space="preserve"> </w:t>
      </w:r>
      <w:r w:rsidRPr="00C55087">
        <w:rPr>
          <w:rFonts w:ascii="Times New Roman" w:hAnsi="Times New Roman" w:cs="Times New Roman"/>
          <w:sz w:val="24"/>
          <w:szCs w:val="24"/>
        </w:rPr>
        <w:t>pojemności zainstalowanego dysku twardego</w:t>
      </w:r>
      <w:r w:rsidR="00C55087" w:rsidRPr="00C55087">
        <w:rPr>
          <w:rFonts w:ascii="Times New Roman" w:hAnsi="Times New Roman" w:cs="Times New Roman"/>
          <w:sz w:val="24"/>
          <w:szCs w:val="24"/>
        </w:rPr>
        <w:t xml:space="preserve"> </w:t>
      </w:r>
      <w:r w:rsidRPr="00C55087">
        <w:rPr>
          <w:rFonts w:ascii="Times New Roman" w:hAnsi="Times New Roman" w:cs="Times New Roman"/>
          <w:sz w:val="24"/>
          <w:szCs w:val="24"/>
        </w:rPr>
        <w:t>rodzajach napędów optycznych</w:t>
      </w:r>
      <w:r w:rsidR="00C55087" w:rsidRPr="00C55087">
        <w:rPr>
          <w:rFonts w:ascii="Times New Roman" w:hAnsi="Times New Roman" w:cs="Times New Roman"/>
          <w:sz w:val="24"/>
          <w:szCs w:val="24"/>
        </w:rPr>
        <w:t xml:space="preserve"> </w:t>
      </w:r>
      <w:r w:rsidRPr="00C55087">
        <w:rPr>
          <w:rFonts w:ascii="Times New Roman" w:hAnsi="Times New Roman" w:cs="Times New Roman"/>
          <w:sz w:val="24"/>
          <w:szCs w:val="24"/>
        </w:rPr>
        <w:t>MAC adresie zintegrowanej karty sieciowej</w:t>
      </w:r>
      <w:r w:rsidR="00C55087" w:rsidRPr="00C55087">
        <w:rPr>
          <w:rFonts w:ascii="Times New Roman" w:hAnsi="Times New Roman" w:cs="Times New Roman"/>
          <w:sz w:val="24"/>
          <w:szCs w:val="24"/>
        </w:rPr>
        <w:t xml:space="preserve"> </w:t>
      </w:r>
      <w:r w:rsidRPr="00C55087">
        <w:rPr>
          <w:rFonts w:ascii="Times New Roman" w:hAnsi="Times New Roman" w:cs="Times New Roman"/>
          <w:sz w:val="24"/>
          <w:szCs w:val="24"/>
        </w:rPr>
        <w:t>kontrolerze audio</w:t>
      </w:r>
    </w:p>
    <w:p w14:paraId="092A3CD0" w14:textId="242B3791" w:rsidR="001511BB" w:rsidRPr="00C55087" w:rsidRDefault="001511BB" w:rsidP="00C55087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11BB">
        <w:rPr>
          <w:rFonts w:ascii="Times New Roman" w:hAnsi="Times New Roman" w:cs="Times New Roman"/>
          <w:sz w:val="24"/>
          <w:szCs w:val="24"/>
        </w:rPr>
        <w:t>Funkcja blokowania wejścia do BIOS oraz blokowania startu</w:t>
      </w:r>
      <w:r w:rsidR="00C55087">
        <w:rPr>
          <w:rFonts w:ascii="Times New Roman" w:hAnsi="Times New Roman" w:cs="Times New Roman"/>
          <w:sz w:val="24"/>
          <w:szCs w:val="24"/>
        </w:rPr>
        <w:t xml:space="preserve"> </w:t>
      </w:r>
      <w:r w:rsidRPr="00C55087">
        <w:rPr>
          <w:rFonts w:ascii="Times New Roman" w:hAnsi="Times New Roman" w:cs="Times New Roman"/>
          <w:sz w:val="24"/>
          <w:szCs w:val="24"/>
        </w:rPr>
        <w:t>systemu operacyjnego, (gwarantujący utrzymanie zapisanego hasła</w:t>
      </w:r>
      <w:r w:rsidR="00C55087" w:rsidRPr="00C55087">
        <w:rPr>
          <w:rFonts w:ascii="Times New Roman" w:hAnsi="Times New Roman" w:cs="Times New Roman"/>
          <w:sz w:val="24"/>
          <w:szCs w:val="24"/>
        </w:rPr>
        <w:t xml:space="preserve"> </w:t>
      </w:r>
      <w:r w:rsidRPr="00C55087">
        <w:rPr>
          <w:rFonts w:ascii="Times New Roman" w:hAnsi="Times New Roman" w:cs="Times New Roman"/>
          <w:sz w:val="24"/>
          <w:szCs w:val="24"/>
        </w:rPr>
        <w:t>nawet w przypadku odłączenia wszystkich źródeł zasilania i</w:t>
      </w:r>
      <w:r w:rsidR="00C55087" w:rsidRPr="00C55087">
        <w:rPr>
          <w:rFonts w:ascii="Times New Roman" w:hAnsi="Times New Roman" w:cs="Times New Roman"/>
          <w:sz w:val="24"/>
          <w:szCs w:val="24"/>
        </w:rPr>
        <w:t xml:space="preserve"> </w:t>
      </w:r>
      <w:r w:rsidRPr="00C55087">
        <w:rPr>
          <w:rFonts w:ascii="Times New Roman" w:hAnsi="Times New Roman" w:cs="Times New Roman"/>
          <w:sz w:val="24"/>
          <w:szCs w:val="24"/>
        </w:rPr>
        <w:t>podtrzymania BIOS)</w:t>
      </w:r>
    </w:p>
    <w:p w14:paraId="18BB3F87" w14:textId="62000B0A" w:rsidR="001511BB" w:rsidRPr="00C55087" w:rsidRDefault="001511BB" w:rsidP="00C55087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11BB">
        <w:rPr>
          <w:rFonts w:ascii="Times New Roman" w:hAnsi="Times New Roman" w:cs="Times New Roman"/>
          <w:sz w:val="24"/>
          <w:szCs w:val="24"/>
        </w:rPr>
        <w:t>Funkcja blokowania/odblokowania BOOT-owania stacji roboczej z</w:t>
      </w:r>
      <w:r w:rsidR="00C55087">
        <w:rPr>
          <w:rFonts w:ascii="Times New Roman" w:hAnsi="Times New Roman" w:cs="Times New Roman"/>
          <w:sz w:val="24"/>
          <w:szCs w:val="24"/>
        </w:rPr>
        <w:t xml:space="preserve"> z</w:t>
      </w:r>
      <w:r w:rsidRPr="00C55087">
        <w:rPr>
          <w:rFonts w:ascii="Times New Roman" w:hAnsi="Times New Roman" w:cs="Times New Roman"/>
          <w:sz w:val="24"/>
          <w:szCs w:val="24"/>
        </w:rPr>
        <w:t>ewnętrznych urządzeń</w:t>
      </w:r>
    </w:p>
    <w:p w14:paraId="0DC3188E" w14:textId="35E8312C" w:rsidR="001511BB" w:rsidRPr="00C55087" w:rsidRDefault="001511BB" w:rsidP="00C55087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11BB">
        <w:rPr>
          <w:rFonts w:ascii="Times New Roman" w:hAnsi="Times New Roman" w:cs="Times New Roman"/>
          <w:sz w:val="24"/>
          <w:szCs w:val="24"/>
        </w:rPr>
        <w:t>Możliwość polegająca na kontrolowaniu urządzeń</w:t>
      </w:r>
      <w:r w:rsidR="00C55087">
        <w:rPr>
          <w:rFonts w:ascii="Times New Roman" w:hAnsi="Times New Roman" w:cs="Times New Roman"/>
          <w:sz w:val="24"/>
          <w:szCs w:val="24"/>
        </w:rPr>
        <w:t xml:space="preserve"> </w:t>
      </w:r>
      <w:r w:rsidRPr="00C55087">
        <w:rPr>
          <w:rFonts w:ascii="Times New Roman" w:hAnsi="Times New Roman" w:cs="Times New Roman"/>
          <w:sz w:val="24"/>
          <w:szCs w:val="24"/>
        </w:rPr>
        <w:t>wykorzystujących magistralę komunikacyjną PCI, bez uruchamiania</w:t>
      </w:r>
      <w:r w:rsidR="00C55087" w:rsidRPr="00C55087">
        <w:rPr>
          <w:rFonts w:ascii="Times New Roman" w:hAnsi="Times New Roman" w:cs="Times New Roman"/>
          <w:sz w:val="24"/>
          <w:szCs w:val="24"/>
        </w:rPr>
        <w:t xml:space="preserve"> </w:t>
      </w:r>
      <w:r w:rsidRPr="00C55087">
        <w:rPr>
          <w:rFonts w:ascii="Times New Roman" w:hAnsi="Times New Roman" w:cs="Times New Roman"/>
          <w:sz w:val="24"/>
          <w:szCs w:val="24"/>
        </w:rPr>
        <w:t>systemu operacyjnego z dysku twardego komputera lub innych</w:t>
      </w:r>
      <w:r w:rsidR="00C55087" w:rsidRPr="00C55087">
        <w:rPr>
          <w:rFonts w:ascii="Times New Roman" w:hAnsi="Times New Roman" w:cs="Times New Roman"/>
          <w:sz w:val="24"/>
          <w:szCs w:val="24"/>
        </w:rPr>
        <w:t xml:space="preserve"> </w:t>
      </w:r>
      <w:r w:rsidRPr="00C55087">
        <w:rPr>
          <w:rFonts w:ascii="Times New Roman" w:hAnsi="Times New Roman" w:cs="Times New Roman"/>
          <w:sz w:val="24"/>
          <w:szCs w:val="24"/>
        </w:rPr>
        <w:t>podłączonych do niego urządzeń zewnętrznych. Pod pojęciem</w:t>
      </w:r>
      <w:r w:rsidR="00C55087" w:rsidRPr="00C55087">
        <w:rPr>
          <w:rFonts w:ascii="Times New Roman" w:hAnsi="Times New Roman" w:cs="Times New Roman"/>
          <w:sz w:val="24"/>
          <w:szCs w:val="24"/>
        </w:rPr>
        <w:t xml:space="preserve"> </w:t>
      </w:r>
      <w:r w:rsidRPr="00C55087">
        <w:rPr>
          <w:rFonts w:ascii="Times New Roman" w:hAnsi="Times New Roman" w:cs="Times New Roman"/>
          <w:sz w:val="24"/>
          <w:szCs w:val="24"/>
        </w:rPr>
        <w:t>kontroli Zamawiający rozumie funkcjonalność polegającą na</w:t>
      </w:r>
      <w:r w:rsidR="00C55087" w:rsidRPr="00C55087">
        <w:rPr>
          <w:rFonts w:ascii="Times New Roman" w:hAnsi="Times New Roman" w:cs="Times New Roman"/>
          <w:sz w:val="24"/>
          <w:szCs w:val="24"/>
        </w:rPr>
        <w:t xml:space="preserve"> </w:t>
      </w:r>
      <w:r w:rsidRPr="00C55087">
        <w:rPr>
          <w:rFonts w:ascii="Times New Roman" w:hAnsi="Times New Roman" w:cs="Times New Roman"/>
          <w:sz w:val="24"/>
          <w:szCs w:val="24"/>
        </w:rPr>
        <w:t>blokowaniu/odblokowaniu slotów PCI.</w:t>
      </w:r>
    </w:p>
    <w:p w14:paraId="23EF7F40" w14:textId="4381FDBD" w:rsidR="001511BB" w:rsidRPr="00C55087" w:rsidRDefault="001511BB" w:rsidP="00C55087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11BB">
        <w:rPr>
          <w:rFonts w:ascii="Times New Roman" w:hAnsi="Times New Roman" w:cs="Times New Roman"/>
          <w:sz w:val="24"/>
          <w:szCs w:val="24"/>
        </w:rPr>
        <w:t>Możliwość, bez uruchamiania systemu operacyjnego z dysku</w:t>
      </w:r>
      <w:r w:rsidR="00C55087">
        <w:rPr>
          <w:rFonts w:ascii="Times New Roman" w:hAnsi="Times New Roman" w:cs="Times New Roman"/>
          <w:sz w:val="24"/>
          <w:szCs w:val="24"/>
        </w:rPr>
        <w:t xml:space="preserve"> </w:t>
      </w:r>
      <w:r w:rsidRPr="00C55087">
        <w:rPr>
          <w:rFonts w:ascii="Times New Roman" w:hAnsi="Times New Roman" w:cs="Times New Roman"/>
          <w:sz w:val="24"/>
          <w:szCs w:val="24"/>
        </w:rPr>
        <w:t>twardego komputera lub innych, podłączonych do niego urządzeń</w:t>
      </w:r>
      <w:r w:rsidR="00C55087" w:rsidRPr="00C55087">
        <w:rPr>
          <w:rFonts w:ascii="Times New Roman" w:hAnsi="Times New Roman" w:cs="Times New Roman"/>
          <w:sz w:val="24"/>
          <w:szCs w:val="24"/>
        </w:rPr>
        <w:t xml:space="preserve"> </w:t>
      </w:r>
      <w:r w:rsidRPr="00C55087">
        <w:rPr>
          <w:rFonts w:ascii="Times New Roman" w:hAnsi="Times New Roman" w:cs="Times New Roman"/>
          <w:sz w:val="24"/>
          <w:szCs w:val="24"/>
        </w:rPr>
        <w:t>zewnętrznych, ustawienia hasła na poziomie systemu,</w:t>
      </w:r>
      <w:r w:rsidR="00C55087" w:rsidRPr="00C55087">
        <w:rPr>
          <w:rFonts w:ascii="Times New Roman" w:hAnsi="Times New Roman" w:cs="Times New Roman"/>
          <w:sz w:val="24"/>
          <w:szCs w:val="24"/>
        </w:rPr>
        <w:t xml:space="preserve"> </w:t>
      </w:r>
      <w:r w:rsidRPr="00C55087">
        <w:rPr>
          <w:rFonts w:ascii="Times New Roman" w:hAnsi="Times New Roman" w:cs="Times New Roman"/>
          <w:sz w:val="24"/>
          <w:szCs w:val="24"/>
        </w:rPr>
        <w:t>administratora oraz dysku twardego oraz możliwość ustawienia</w:t>
      </w:r>
      <w:r w:rsidR="00C55087" w:rsidRPr="00C55087">
        <w:rPr>
          <w:rFonts w:ascii="Times New Roman" w:hAnsi="Times New Roman" w:cs="Times New Roman"/>
          <w:sz w:val="24"/>
          <w:szCs w:val="24"/>
        </w:rPr>
        <w:t xml:space="preserve"> </w:t>
      </w:r>
      <w:r w:rsidRPr="00C55087">
        <w:rPr>
          <w:rFonts w:ascii="Times New Roman" w:hAnsi="Times New Roman" w:cs="Times New Roman"/>
          <w:sz w:val="24"/>
          <w:szCs w:val="24"/>
        </w:rPr>
        <w:t>następujących zależności pomiędzy nimi: brak możliwości zmian</w:t>
      </w:r>
      <w:r w:rsidR="00C55087" w:rsidRPr="00C55087">
        <w:rPr>
          <w:rFonts w:ascii="Times New Roman" w:hAnsi="Times New Roman" w:cs="Times New Roman"/>
          <w:sz w:val="24"/>
          <w:szCs w:val="24"/>
        </w:rPr>
        <w:t xml:space="preserve"> </w:t>
      </w:r>
      <w:r w:rsidRPr="00C55087">
        <w:rPr>
          <w:rFonts w:ascii="Times New Roman" w:hAnsi="Times New Roman" w:cs="Times New Roman"/>
          <w:sz w:val="24"/>
          <w:szCs w:val="24"/>
        </w:rPr>
        <w:t>hasła pozwalającego na uruchomienie systemu bez podania hasła</w:t>
      </w:r>
      <w:r w:rsidR="00C55087" w:rsidRPr="00C55087">
        <w:rPr>
          <w:rFonts w:ascii="Times New Roman" w:hAnsi="Times New Roman" w:cs="Times New Roman"/>
          <w:sz w:val="24"/>
          <w:szCs w:val="24"/>
        </w:rPr>
        <w:t xml:space="preserve"> </w:t>
      </w:r>
      <w:r w:rsidRPr="00C55087">
        <w:rPr>
          <w:rFonts w:ascii="Times New Roman" w:hAnsi="Times New Roman" w:cs="Times New Roman"/>
          <w:sz w:val="24"/>
          <w:szCs w:val="24"/>
        </w:rPr>
        <w:t>administratora.</w:t>
      </w:r>
    </w:p>
    <w:p w14:paraId="6B9A753D" w14:textId="3B8BA9A6" w:rsidR="001511BB" w:rsidRPr="001511BB" w:rsidRDefault="001511BB" w:rsidP="001511BB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11BB">
        <w:rPr>
          <w:rFonts w:ascii="Times New Roman" w:hAnsi="Times New Roman" w:cs="Times New Roman"/>
          <w:sz w:val="24"/>
          <w:szCs w:val="24"/>
        </w:rPr>
        <w:t>Możliwość włączenia/wyłączenia zintegrowanej karty dźwiękowej,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11BB">
        <w:rPr>
          <w:rFonts w:ascii="Times New Roman" w:hAnsi="Times New Roman" w:cs="Times New Roman"/>
          <w:sz w:val="24"/>
          <w:szCs w:val="24"/>
        </w:rPr>
        <w:t>karty sieciowej, portu równoległego, portu szeregowego z poziomu BIOS, bez uruchamiania systemu operacyjnego z dysku twardego komputera lub innych, podłączonych do niego, urządzeń zewnętrznych.</w:t>
      </w:r>
    </w:p>
    <w:p w14:paraId="68E2F676" w14:textId="612D1AAD" w:rsidR="001511BB" w:rsidRPr="001511BB" w:rsidRDefault="001511BB" w:rsidP="001511BB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11BB">
        <w:rPr>
          <w:rFonts w:ascii="Times New Roman" w:hAnsi="Times New Roman" w:cs="Times New Roman"/>
          <w:sz w:val="24"/>
          <w:szCs w:val="24"/>
        </w:rPr>
        <w:t>Możliwość założenie szyfrowanego hasła na dysk SSD (funkcja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11BB">
        <w:rPr>
          <w:rFonts w:ascii="Times New Roman" w:hAnsi="Times New Roman" w:cs="Times New Roman"/>
          <w:sz w:val="24"/>
          <w:szCs w:val="24"/>
        </w:rPr>
        <w:t>działająca osobno i niezależnie od haseł administratora/użytkownika UEFI) oparte o standard AES256</w:t>
      </w:r>
    </w:p>
    <w:p w14:paraId="5506C01B" w14:textId="5FEC3288" w:rsidR="001511BB" w:rsidRPr="001511BB" w:rsidRDefault="001511BB" w:rsidP="001511BB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11BB">
        <w:rPr>
          <w:rFonts w:ascii="Times New Roman" w:hAnsi="Times New Roman" w:cs="Times New Roman"/>
          <w:sz w:val="24"/>
          <w:szCs w:val="24"/>
        </w:rPr>
        <w:t>Możliwość ustawienia portów USB w trybie „no BOOT”, czyli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11BB">
        <w:rPr>
          <w:rFonts w:ascii="Times New Roman" w:hAnsi="Times New Roman" w:cs="Times New Roman"/>
          <w:sz w:val="24"/>
          <w:szCs w:val="24"/>
        </w:rPr>
        <w:t>podczas startu komputer nie wykrywa urządzeń bootujących typu USB, natomiast po uruchomieniu systemu operacyjnego porty USB są aktywne.</w:t>
      </w:r>
    </w:p>
    <w:p w14:paraId="7F04AA5D" w14:textId="77777777" w:rsidR="001511BB" w:rsidRPr="001511BB" w:rsidRDefault="001511BB" w:rsidP="001511BB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11BB">
        <w:rPr>
          <w:rFonts w:ascii="Times New Roman" w:hAnsi="Times New Roman" w:cs="Times New Roman"/>
          <w:sz w:val="24"/>
          <w:szCs w:val="24"/>
        </w:rPr>
        <w:t>Możliwość selektywnego wyłączania podedynczych portów USB</w:t>
      </w:r>
    </w:p>
    <w:p w14:paraId="59639F4E" w14:textId="363956A3" w:rsidR="001511BB" w:rsidRPr="001511BB" w:rsidRDefault="001511BB" w:rsidP="001511BB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11BB">
        <w:rPr>
          <w:rFonts w:ascii="Times New Roman" w:hAnsi="Times New Roman" w:cs="Times New Roman"/>
          <w:sz w:val="24"/>
          <w:szCs w:val="24"/>
        </w:rPr>
        <w:t>Zaimplementowany w BIOS system diagnostyczny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511BB">
        <w:rPr>
          <w:rFonts w:ascii="Times New Roman" w:hAnsi="Times New Roman" w:cs="Times New Roman"/>
          <w:sz w:val="24"/>
          <w:szCs w:val="24"/>
        </w:rPr>
        <w:t>(niedopuszczalny jest system uruchamiany z ukrytej partycji dysku, zewnętrznego urządzenia itp) z graficznym interfejsem użytkownika (GUI) obsługiwany swobodnie za pomocą klawiatury i myszy umożliwiający wykonanie min. następujących testów:</w:t>
      </w:r>
    </w:p>
    <w:p w14:paraId="5DE348C1" w14:textId="1072C09A" w:rsidR="001511BB" w:rsidRPr="001511BB" w:rsidRDefault="001511BB" w:rsidP="001511BB">
      <w:pPr>
        <w:pStyle w:val="Akapitzlist"/>
        <w:numPr>
          <w:ilvl w:val="2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11BB">
        <w:rPr>
          <w:rFonts w:ascii="Times New Roman" w:hAnsi="Times New Roman" w:cs="Times New Roman"/>
          <w:sz w:val="24"/>
          <w:szCs w:val="24"/>
        </w:rPr>
        <w:t>Test CPU</w:t>
      </w:r>
    </w:p>
    <w:p w14:paraId="356969AB" w14:textId="17E41563" w:rsidR="001511BB" w:rsidRPr="001511BB" w:rsidRDefault="001511BB" w:rsidP="001511BB">
      <w:pPr>
        <w:pStyle w:val="Akapitzlist"/>
        <w:numPr>
          <w:ilvl w:val="2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11BB">
        <w:rPr>
          <w:rFonts w:ascii="Times New Roman" w:hAnsi="Times New Roman" w:cs="Times New Roman"/>
          <w:sz w:val="24"/>
          <w:szCs w:val="24"/>
        </w:rPr>
        <w:t>Test płyty głównej</w:t>
      </w:r>
    </w:p>
    <w:p w14:paraId="28078869" w14:textId="5E06A052" w:rsidR="001511BB" w:rsidRPr="001511BB" w:rsidRDefault="001511BB" w:rsidP="001511BB">
      <w:pPr>
        <w:pStyle w:val="Akapitzlist"/>
        <w:numPr>
          <w:ilvl w:val="2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11BB">
        <w:rPr>
          <w:rFonts w:ascii="Times New Roman" w:hAnsi="Times New Roman" w:cs="Times New Roman"/>
          <w:sz w:val="24"/>
          <w:szCs w:val="24"/>
        </w:rPr>
        <w:t>Test pamięci operacyjnej</w:t>
      </w:r>
    </w:p>
    <w:p w14:paraId="4408DBF7" w14:textId="482DADBE" w:rsidR="001511BB" w:rsidRPr="001511BB" w:rsidRDefault="001511BB" w:rsidP="001511BB">
      <w:pPr>
        <w:pStyle w:val="Akapitzlist"/>
        <w:numPr>
          <w:ilvl w:val="2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11BB">
        <w:rPr>
          <w:rFonts w:ascii="Times New Roman" w:hAnsi="Times New Roman" w:cs="Times New Roman"/>
          <w:sz w:val="24"/>
          <w:szCs w:val="24"/>
        </w:rPr>
        <w:t>Test dysku twardego</w:t>
      </w:r>
    </w:p>
    <w:p w14:paraId="1A788A0A" w14:textId="142EC0BC" w:rsidR="001511BB" w:rsidRDefault="001511BB" w:rsidP="001511BB">
      <w:pPr>
        <w:pStyle w:val="Akapitzlist"/>
        <w:numPr>
          <w:ilvl w:val="2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11BB">
        <w:rPr>
          <w:rFonts w:ascii="Times New Roman" w:hAnsi="Times New Roman" w:cs="Times New Roman"/>
          <w:sz w:val="24"/>
          <w:szCs w:val="24"/>
        </w:rPr>
        <w:t>Test video/karty graficznej</w:t>
      </w:r>
    </w:p>
    <w:p w14:paraId="6E669B4A" w14:textId="2A4E68C7" w:rsidR="00C55087" w:rsidRPr="00C55087" w:rsidRDefault="00C55087" w:rsidP="00C55087">
      <w:pPr>
        <w:pStyle w:val="Akapitzlist"/>
        <w:numPr>
          <w:ilvl w:val="2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5087">
        <w:rPr>
          <w:rFonts w:ascii="Times New Roman" w:hAnsi="Times New Roman" w:cs="Times New Roman"/>
          <w:sz w:val="24"/>
          <w:szCs w:val="24"/>
        </w:rPr>
        <w:t>Test kontrolera USB</w:t>
      </w:r>
    </w:p>
    <w:p w14:paraId="71604E7B" w14:textId="53641485" w:rsidR="00C55087" w:rsidRPr="00C55087" w:rsidRDefault="00C55087" w:rsidP="00C55087">
      <w:pPr>
        <w:pStyle w:val="Akapitzlist"/>
        <w:numPr>
          <w:ilvl w:val="2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5087">
        <w:rPr>
          <w:rFonts w:ascii="Times New Roman" w:hAnsi="Times New Roman" w:cs="Times New Roman"/>
          <w:sz w:val="24"/>
          <w:szCs w:val="24"/>
        </w:rPr>
        <w:t>Test myszki</w:t>
      </w:r>
    </w:p>
    <w:p w14:paraId="16AFB468" w14:textId="417411DA" w:rsidR="00C55087" w:rsidRPr="00C55087" w:rsidRDefault="00C55087" w:rsidP="00C55087">
      <w:pPr>
        <w:pStyle w:val="Akapitzlist"/>
        <w:numPr>
          <w:ilvl w:val="2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5087">
        <w:rPr>
          <w:rFonts w:ascii="Times New Roman" w:hAnsi="Times New Roman" w:cs="Times New Roman"/>
          <w:sz w:val="24"/>
          <w:szCs w:val="24"/>
        </w:rPr>
        <w:t>Test klawiatury</w:t>
      </w:r>
    </w:p>
    <w:p w14:paraId="0D41F2F6" w14:textId="42CB76A6" w:rsidR="00C55087" w:rsidRDefault="00C55087" w:rsidP="00C55087">
      <w:pPr>
        <w:pStyle w:val="Akapitzlist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</w:t>
      </w:r>
      <w:r w:rsidRPr="00C55087">
        <w:rPr>
          <w:rFonts w:ascii="Times New Roman" w:hAnsi="Times New Roman" w:cs="Times New Roman"/>
          <w:sz w:val="24"/>
          <w:szCs w:val="24"/>
        </w:rPr>
        <w:t>ystem ma umożliwiać zapisanie do pliku logów/wyników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5087">
        <w:rPr>
          <w:rFonts w:ascii="Times New Roman" w:hAnsi="Times New Roman" w:cs="Times New Roman"/>
          <w:sz w:val="24"/>
          <w:szCs w:val="24"/>
        </w:rPr>
        <w:t>przeprowadzonych testów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5087">
        <w:rPr>
          <w:rFonts w:ascii="Times New Roman" w:hAnsi="Times New Roman" w:cs="Times New Roman"/>
          <w:sz w:val="24"/>
          <w:szCs w:val="24"/>
        </w:rPr>
        <w:t>późniejszej analizy</w:t>
      </w:r>
    </w:p>
    <w:p w14:paraId="32DD1517" w14:textId="77777777" w:rsidR="00C55087" w:rsidRDefault="00C55087" w:rsidP="00C5508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5087">
        <w:rPr>
          <w:rFonts w:ascii="Times New Roman" w:hAnsi="Times New Roman" w:cs="Times New Roman"/>
          <w:b/>
          <w:bCs/>
          <w:sz w:val="24"/>
          <w:szCs w:val="24"/>
        </w:rPr>
        <w:t>Klawiatura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56E3C06" w14:textId="26E2453D" w:rsidR="00C55087" w:rsidRDefault="00C55087" w:rsidP="00C55087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5087">
        <w:rPr>
          <w:rFonts w:ascii="Times New Roman" w:hAnsi="Times New Roman" w:cs="Times New Roman"/>
          <w:sz w:val="24"/>
          <w:szCs w:val="24"/>
        </w:rPr>
        <w:t>Klawiatura USB standard QWERTY producenta zestawu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5087">
        <w:rPr>
          <w:rFonts w:ascii="Times New Roman" w:hAnsi="Times New Roman" w:cs="Times New Roman"/>
          <w:sz w:val="24"/>
          <w:szCs w:val="24"/>
        </w:rPr>
        <w:t xml:space="preserve">komputerowego, długość kabla 180 cm </w:t>
      </w:r>
    </w:p>
    <w:p w14:paraId="42ED407A" w14:textId="4684CC3E" w:rsidR="00C55087" w:rsidRDefault="00C55087" w:rsidP="00C5508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5087">
        <w:rPr>
          <w:rFonts w:ascii="Times New Roman" w:hAnsi="Times New Roman" w:cs="Times New Roman"/>
          <w:b/>
          <w:bCs/>
          <w:sz w:val="24"/>
          <w:szCs w:val="24"/>
        </w:rPr>
        <w:t>Mysz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5BA7FD9" w14:textId="14B80018" w:rsidR="00C55087" w:rsidRDefault="00C55087" w:rsidP="00C55087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5087">
        <w:rPr>
          <w:rFonts w:ascii="Times New Roman" w:hAnsi="Times New Roman" w:cs="Times New Roman"/>
          <w:sz w:val="24"/>
          <w:szCs w:val="24"/>
        </w:rPr>
        <w:t>Mysz USB optyczna z rolką producenta zestawu komputerowego,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5087">
        <w:rPr>
          <w:rFonts w:ascii="Times New Roman" w:hAnsi="Times New Roman" w:cs="Times New Roman"/>
          <w:sz w:val="24"/>
          <w:szCs w:val="24"/>
        </w:rPr>
        <w:t>długość kabla 180 cm</w:t>
      </w:r>
    </w:p>
    <w:p w14:paraId="79245BCC" w14:textId="11A09575" w:rsidR="00C55087" w:rsidRDefault="00C55087" w:rsidP="00C5508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5087">
        <w:rPr>
          <w:rFonts w:ascii="Times New Roman" w:hAnsi="Times New Roman" w:cs="Times New Roman"/>
          <w:b/>
          <w:bCs/>
          <w:sz w:val="24"/>
          <w:szCs w:val="24"/>
        </w:rPr>
        <w:t>Obudowa:</w:t>
      </w:r>
    </w:p>
    <w:p w14:paraId="7979AA3E" w14:textId="6565FF5B" w:rsidR="00C34A90" w:rsidRPr="00C34A90" w:rsidRDefault="00C34A90" w:rsidP="00C34A90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4A90">
        <w:rPr>
          <w:rFonts w:ascii="Times New Roman" w:hAnsi="Times New Roman" w:cs="Times New Roman"/>
          <w:sz w:val="24"/>
          <w:szCs w:val="24"/>
        </w:rPr>
        <w:t>Małogabarytowa typu SFF do pracy w pozycji pionowej i poziomej,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4A90">
        <w:rPr>
          <w:rFonts w:ascii="Times New Roman" w:hAnsi="Times New Roman" w:cs="Times New Roman"/>
          <w:sz w:val="24"/>
          <w:szCs w:val="24"/>
        </w:rPr>
        <w:t>sumie wymiarów nie większej niż 82 cm, wyposażona przynajmniej w:</w:t>
      </w:r>
    </w:p>
    <w:p w14:paraId="4B850828" w14:textId="77777777" w:rsidR="00C34A90" w:rsidRPr="00C34A90" w:rsidRDefault="00C34A90" w:rsidP="00C34A90">
      <w:pPr>
        <w:pStyle w:val="Akapitzlist"/>
        <w:numPr>
          <w:ilvl w:val="2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4A90">
        <w:rPr>
          <w:rFonts w:ascii="Times New Roman" w:hAnsi="Times New Roman" w:cs="Times New Roman"/>
          <w:sz w:val="24"/>
          <w:szCs w:val="24"/>
        </w:rPr>
        <w:t>1 zewnętrzną zatokę 5.25"</w:t>
      </w:r>
    </w:p>
    <w:p w14:paraId="2697D773" w14:textId="0ACBBE05" w:rsidR="00C34A90" w:rsidRPr="00C34A90" w:rsidRDefault="00C34A90" w:rsidP="00C34A90">
      <w:pPr>
        <w:pStyle w:val="Akapitzlist"/>
        <w:numPr>
          <w:ilvl w:val="2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4A90">
        <w:rPr>
          <w:rFonts w:ascii="Times New Roman" w:hAnsi="Times New Roman" w:cs="Times New Roman"/>
          <w:sz w:val="24"/>
          <w:szCs w:val="24"/>
        </w:rPr>
        <w:t>1 zewnętrzną zatokę 3,5"</w:t>
      </w:r>
    </w:p>
    <w:p w14:paraId="2A3112A6" w14:textId="77777777" w:rsidR="00C34A90" w:rsidRPr="00C34A90" w:rsidRDefault="00C34A90" w:rsidP="00C34A90">
      <w:pPr>
        <w:pStyle w:val="Akapitzlist"/>
        <w:numPr>
          <w:ilvl w:val="2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4A90">
        <w:rPr>
          <w:rFonts w:ascii="Times New Roman" w:hAnsi="Times New Roman" w:cs="Times New Roman"/>
          <w:sz w:val="24"/>
          <w:szCs w:val="24"/>
        </w:rPr>
        <w:t>1 wewnętrzną zatokę 3,5"</w:t>
      </w:r>
    </w:p>
    <w:p w14:paraId="37A522CD" w14:textId="77777777" w:rsidR="00C34A90" w:rsidRPr="00C34A90" w:rsidRDefault="00C34A90" w:rsidP="00C34A90">
      <w:pPr>
        <w:pStyle w:val="Akapitzlist"/>
        <w:numPr>
          <w:ilvl w:val="2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4A90">
        <w:rPr>
          <w:rFonts w:ascii="Times New Roman" w:hAnsi="Times New Roman" w:cs="Times New Roman"/>
          <w:sz w:val="24"/>
          <w:szCs w:val="24"/>
        </w:rPr>
        <w:t>Beznarzędziowe otwieranie i zamykanie</w:t>
      </w:r>
    </w:p>
    <w:p w14:paraId="5534EAAA" w14:textId="77777777" w:rsidR="00C34A90" w:rsidRPr="00C34A90" w:rsidRDefault="00C34A90" w:rsidP="00C34A90">
      <w:pPr>
        <w:pStyle w:val="Akapitzlist"/>
        <w:numPr>
          <w:ilvl w:val="2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4A90">
        <w:rPr>
          <w:rFonts w:ascii="Times New Roman" w:hAnsi="Times New Roman" w:cs="Times New Roman"/>
          <w:sz w:val="24"/>
          <w:szCs w:val="24"/>
        </w:rPr>
        <w:t>Beznarzędziowy montaż napędów, dysków i kart rozszerzeń</w:t>
      </w:r>
    </w:p>
    <w:p w14:paraId="1BCAE9E5" w14:textId="5D99E3EA" w:rsidR="00C34A90" w:rsidRPr="00C34A90" w:rsidRDefault="00C34A90" w:rsidP="00C34A90">
      <w:pPr>
        <w:pStyle w:val="Akapitzlist"/>
        <w:numPr>
          <w:ilvl w:val="2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4A90">
        <w:rPr>
          <w:rFonts w:ascii="Times New Roman" w:hAnsi="Times New Roman" w:cs="Times New Roman"/>
          <w:sz w:val="24"/>
          <w:szCs w:val="24"/>
        </w:rPr>
        <w:t>Złącze kensigton, zamek nie wystający poza obrys obudowy</w:t>
      </w:r>
    </w:p>
    <w:p w14:paraId="527BBB20" w14:textId="77777777" w:rsidR="00C34A90" w:rsidRPr="00C34A90" w:rsidRDefault="00C34A90" w:rsidP="00C34A90">
      <w:pPr>
        <w:pStyle w:val="Akapitzlist"/>
        <w:numPr>
          <w:ilvl w:val="2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4A90">
        <w:rPr>
          <w:rFonts w:ascii="Times New Roman" w:hAnsi="Times New Roman" w:cs="Times New Roman"/>
          <w:sz w:val="24"/>
          <w:szCs w:val="24"/>
        </w:rPr>
        <w:t>Czujnik otwarcia obudowy</w:t>
      </w:r>
    </w:p>
    <w:p w14:paraId="094B5573" w14:textId="6D31CB74" w:rsidR="00C34A90" w:rsidRPr="00C34A90" w:rsidRDefault="00C34A90" w:rsidP="00C34A90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4A90">
        <w:rPr>
          <w:rFonts w:ascii="Times New Roman" w:hAnsi="Times New Roman" w:cs="Times New Roman"/>
          <w:sz w:val="24"/>
          <w:szCs w:val="24"/>
        </w:rPr>
        <w:t>W obudowę komputera na przednim panelu musi być wbudowany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4A90">
        <w:rPr>
          <w:rFonts w:ascii="Times New Roman" w:hAnsi="Times New Roman" w:cs="Times New Roman"/>
          <w:sz w:val="24"/>
          <w:szCs w:val="24"/>
        </w:rPr>
        <w:t>wizualny system diagnostyczny (np. zrealizowany za pomocą diody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4A90">
        <w:rPr>
          <w:rFonts w:ascii="Times New Roman" w:hAnsi="Times New Roman" w:cs="Times New Roman"/>
          <w:sz w:val="24"/>
          <w:szCs w:val="24"/>
        </w:rPr>
        <w:t>LED), służący do sygnalizowania i diagnozowania problemów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4A90">
        <w:rPr>
          <w:rFonts w:ascii="Times New Roman" w:hAnsi="Times New Roman" w:cs="Times New Roman"/>
          <w:sz w:val="24"/>
          <w:szCs w:val="24"/>
        </w:rPr>
        <w:t>komputerem i jego komponentami; a w szczególności musi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4A90">
        <w:rPr>
          <w:rFonts w:ascii="Times New Roman" w:hAnsi="Times New Roman" w:cs="Times New Roman"/>
          <w:sz w:val="24"/>
          <w:szCs w:val="24"/>
        </w:rPr>
        <w:t>sygnalizować:</w:t>
      </w:r>
    </w:p>
    <w:p w14:paraId="1A5E0E15" w14:textId="0A62F8EB" w:rsidR="00C34A90" w:rsidRPr="00C34A90" w:rsidRDefault="00C34A90" w:rsidP="00C34A90">
      <w:pPr>
        <w:pStyle w:val="Akapitzlist"/>
        <w:numPr>
          <w:ilvl w:val="2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4A90">
        <w:rPr>
          <w:rFonts w:ascii="Times New Roman" w:hAnsi="Times New Roman" w:cs="Times New Roman"/>
          <w:sz w:val="24"/>
          <w:szCs w:val="24"/>
        </w:rPr>
        <w:t>Uszkodzenia lub braku pamięci RAM, kontrolera Video, brak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4A90">
        <w:rPr>
          <w:rFonts w:ascii="Times New Roman" w:hAnsi="Times New Roman" w:cs="Times New Roman"/>
          <w:sz w:val="24"/>
          <w:szCs w:val="24"/>
        </w:rPr>
        <w:t>urządzenia bootującego</w:t>
      </w:r>
    </w:p>
    <w:p w14:paraId="12DF84AC" w14:textId="29A0C5C8" w:rsidR="00C34A90" w:rsidRDefault="00C34A90" w:rsidP="00C34A90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4A90">
        <w:rPr>
          <w:rFonts w:ascii="Times New Roman" w:hAnsi="Times New Roman" w:cs="Times New Roman"/>
          <w:sz w:val="24"/>
          <w:szCs w:val="24"/>
        </w:rPr>
        <w:t>Możliwość otwarcia obudowy komputera i dołożenia komponentów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4A90">
        <w:rPr>
          <w:rFonts w:ascii="Times New Roman" w:hAnsi="Times New Roman" w:cs="Times New Roman"/>
          <w:sz w:val="24"/>
          <w:szCs w:val="24"/>
        </w:rPr>
        <w:t>przez wykwalifikowany personel Zamawiającego bez utraty gwarancji</w:t>
      </w:r>
    </w:p>
    <w:p w14:paraId="2B55CC8F" w14:textId="79F6AB66" w:rsidR="00C34A90" w:rsidRDefault="00C34A90" w:rsidP="00C34A90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4A90">
        <w:rPr>
          <w:rFonts w:ascii="Times New Roman" w:hAnsi="Times New Roman" w:cs="Times New Roman"/>
          <w:b/>
          <w:bCs/>
          <w:sz w:val="24"/>
          <w:szCs w:val="24"/>
        </w:rPr>
        <w:t>Certyfikaty i oświadczenia:</w:t>
      </w:r>
    </w:p>
    <w:p w14:paraId="3AD74FCD" w14:textId="4BCF9B7E" w:rsidR="00C34A90" w:rsidRPr="00C34A90" w:rsidRDefault="00C34A90" w:rsidP="00C34A90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4A90">
        <w:rPr>
          <w:rFonts w:ascii="Times New Roman" w:hAnsi="Times New Roman" w:cs="Times New Roman"/>
          <w:sz w:val="24"/>
          <w:szCs w:val="24"/>
        </w:rPr>
        <w:t>Certyfikat PN-EN ISO 9001:2015, PN-EN ISO14001:2015 oraz PN-ISO/IEC 27001:2014 lub nowsze na procesy projektowania, produkcję,</w:t>
      </w:r>
    </w:p>
    <w:p w14:paraId="711D350D" w14:textId="77777777" w:rsidR="00C34A90" w:rsidRPr="00C34A90" w:rsidRDefault="00C34A90" w:rsidP="00C34A90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4A90">
        <w:rPr>
          <w:rFonts w:ascii="Times New Roman" w:hAnsi="Times New Roman" w:cs="Times New Roman"/>
          <w:sz w:val="24"/>
          <w:szCs w:val="24"/>
        </w:rPr>
        <w:t>sprzedaż i serwis</w:t>
      </w:r>
    </w:p>
    <w:p w14:paraId="08891BCD" w14:textId="77777777" w:rsidR="00C34A90" w:rsidRPr="00C34A90" w:rsidRDefault="00C34A90" w:rsidP="00C34A90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4A90">
        <w:rPr>
          <w:rFonts w:ascii="Times New Roman" w:hAnsi="Times New Roman" w:cs="Times New Roman"/>
          <w:sz w:val="24"/>
          <w:szCs w:val="24"/>
        </w:rPr>
        <w:t>Certyfikat PN-EN ISO 50001:2018</w:t>
      </w:r>
    </w:p>
    <w:p w14:paraId="0EFC467E" w14:textId="77777777" w:rsidR="00C34A90" w:rsidRPr="00C34A90" w:rsidRDefault="00C34A90" w:rsidP="00C34A90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4A90">
        <w:rPr>
          <w:rFonts w:ascii="Times New Roman" w:hAnsi="Times New Roman" w:cs="Times New Roman"/>
          <w:sz w:val="24"/>
          <w:szCs w:val="24"/>
        </w:rPr>
        <w:t>Certyfikat TCO 09</w:t>
      </w:r>
    </w:p>
    <w:p w14:paraId="7F28FA08" w14:textId="77777777" w:rsidR="00C34A90" w:rsidRPr="00C34A90" w:rsidRDefault="00C34A90" w:rsidP="00C34A90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4A90">
        <w:rPr>
          <w:rFonts w:ascii="Times New Roman" w:hAnsi="Times New Roman" w:cs="Times New Roman"/>
          <w:sz w:val="24"/>
          <w:szCs w:val="24"/>
        </w:rPr>
        <w:t>Certyfikat EPEAT</w:t>
      </w:r>
    </w:p>
    <w:p w14:paraId="749CA2C7" w14:textId="53CDA654" w:rsidR="00C34A90" w:rsidRPr="00C34A90" w:rsidRDefault="00C34A90" w:rsidP="00C34A90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4A90">
        <w:rPr>
          <w:rFonts w:ascii="Times New Roman" w:hAnsi="Times New Roman" w:cs="Times New Roman"/>
          <w:sz w:val="24"/>
          <w:szCs w:val="24"/>
        </w:rPr>
        <w:t>Oferowany komputer musi znajdować się na liście „Windows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4A90">
        <w:rPr>
          <w:rFonts w:ascii="Times New Roman" w:hAnsi="Times New Roman" w:cs="Times New Roman"/>
          <w:sz w:val="24"/>
          <w:szCs w:val="24"/>
        </w:rPr>
        <w:t>Hardware Compatibility List". Wymagany wydruk ze strony oraz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4A90">
        <w:rPr>
          <w:rFonts w:ascii="Times New Roman" w:hAnsi="Times New Roman" w:cs="Times New Roman"/>
          <w:sz w:val="24"/>
          <w:szCs w:val="24"/>
        </w:rPr>
        <w:t>zawartość Windows Logo Verification Report</w:t>
      </w:r>
    </w:p>
    <w:p w14:paraId="6461220A" w14:textId="255D5D7B" w:rsidR="00C34A90" w:rsidRPr="00C34A90" w:rsidRDefault="00C34A90" w:rsidP="00C34A90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4A90">
        <w:rPr>
          <w:rFonts w:ascii="Times New Roman" w:hAnsi="Times New Roman" w:cs="Times New Roman"/>
          <w:sz w:val="24"/>
          <w:szCs w:val="24"/>
        </w:rPr>
        <w:t>Komputer musi być certyfikowany na zgodność z systemem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4A90">
        <w:rPr>
          <w:rFonts w:ascii="Times New Roman" w:hAnsi="Times New Roman" w:cs="Times New Roman"/>
          <w:sz w:val="24"/>
          <w:szCs w:val="24"/>
        </w:rPr>
        <w:t>operacyjnym MS Windows 11 - x64</w:t>
      </w:r>
    </w:p>
    <w:p w14:paraId="7D63BDBC" w14:textId="77777777" w:rsidR="00C34A90" w:rsidRPr="00C34A90" w:rsidRDefault="00C34A90" w:rsidP="00C34A90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4A90">
        <w:rPr>
          <w:rFonts w:ascii="Times New Roman" w:hAnsi="Times New Roman" w:cs="Times New Roman"/>
          <w:sz w:val="24"/>
          <w:szCs w:val="24"/>
        </w:rPr>
        <w:t>Oznaczenie CE</w:t>
      </w:r>
    </w:p>
    <w:p w14:paraId="17DA0349" w14:textId="0B15D05E" w:rsidR="00C34A90" w:rsidRDefault="00C34A90" w:rsidP="00C34A90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4A90">
        <w:rPr>
          <w:rFonts w:ascii="Times New Roman" w:hAnsi="Times New Roman" w:cs="Times New Roman"/>
          <w:sz w:val="24"/>
          <w:szCs w:val="24"/>
        </w:rPr>
        <w:t>Oświadczenie o przejęciu serwisu przez producenta zestawu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4A90">
        <w:rPr>
          <w:rFonts w:ascii="Times New Roman" w:hAnsi="Times New Roman" w:cs="Times New Roman"/>
          <w:sz w:val="24"/>
          <w:szCs w:val="24"/>
        </w:rPr>
        <w:t xml:space="preserve">komputerowego, w </w:t>
      </w:r>
      <w:r>
        <w:rPr>
          <w:rFonts w:ascii="Times New Roman" w:hAnsi="Times New Roman" w:cs="Times New Roman"/>
          <w:sz w:val="24"/>
          <w:szCs w:val="24"/>
        </w:rPr>
        <w:t>przypadku wywiązywania się oferenta z usług gwarancyjnych.</w:t>
      </w:r>
    </w:p>
    <w:p w14:paraId="6E2C4C5C" w14:textId="47FCD903" w:rsidR="00C34A90" w:rsidRPr="00C34A90" w:rsidRDefault="00C34A90" w:rsidP="00C34A90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Certyfikaty wymagane do złożenia wraz z ofertą</w:t>
      </w:r>
    </w:p>
    <w:p w14:paraId="425803CE" w14:textId="77777777" w:rsidR="00CC2043" w:rsidRPr="0078180F" w:rsidRDefault="00CC2043" w:rsidP="00CC2043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180F">
        <w:rPr>
          <w:rFonts w:ascii="Times New Roman" w:hAnsi="Times New Roman" w:cs="Times New Roman"/>
          <w:b/>
          <w:bCs/>
          <w:sz w:val="24"/>
          <w:szCs w:val="24"/>
        </w:rPr>
        <w:t>Gwarancja:</w:t>
      </w:r>
    </w:p>
    <w:p w14:paraId="74B56D2B" w14:textId="013D2845" w:rsidR="00C34A90" w:rsidRPr="00C34A90" w:rsidRDefault="00C34A90" w:rsidP="00C34A90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4A90">
        <w:rPr>
          <w:rFonts w:ascii="Times New Roman" w:hAnsi="Times New Roman" w:cs="Times New Roman"/>
          <w:sz w:val="24"/>
          <w:szCs w:val="24"/>
        </w:rPr>
        <w:t>Minimum 36 miesięcy on-site,</w:t>
      </w:r>
    </w:p>
    <w:p w14:paraId="6F29FBAF" w14:textId="77777777" w:rsidR="00C34A90" w:rsidRPr="00C34A90" w:rsidRDefault="00C34A90" w:rsidP="00C34A90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4A90">
        <w:rPr>
          <w:rFonts w:ascii="Times New Roman" w:hAnsi="Times New Roman" w:cs="Times New Roman"/>
          <w:sz w:val="24"/>
          <w:szCs w:val="24"/>
        </w:rPr>
        <w:t>czas reakcji NBD,</w:t>
      </w:r>
    </w:p>
    <w:p w14:paraId="71BAAF9B" w14:textId="105AC55B" w:rsidR="00C34A90" w:rsidRPr="00C34A90" w:rsidRDefault="00C34A90" w:rsidP="00C34A90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4A90">
        <w:rPr>
          <w:rFonts w:ascii="Times New Roman" w:hAnsi="Times New Roman" w:cs="Times New Roman"/>
          <w:sz w:val="24"/>
          <w:szCs w:val="24"/>
        </w:rPr>
        <w:lastRenderedPageBreak/>
        <w:t>czas naprawy 5 dni roboczych</w:t>
      </w:r>
    </w:p>
    <w:p w14:paraId="13081417" w14:textId="77777777" w:rsidR="007042D9" w:rsidRDefault="00CC2043" w:rsidP="007042D9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180F">
        <w:rPr>
          <w:rFonts w:ascii="Times New Roman" w:hAnsi="Times New Roman" w:cs="Times New Roman"/>
          <w:b/>
          <w:bCs/>
          <w:sz w:val="24"/>
          <w:szCs w:val="24"/>
        </w:rPr>
        <w:t>System operacyjny:</w:t>
      </w:r>
    </w:p>
    <w:p w14:paraId="7FBF9DEB" w14:textId="77777777" w:rsidR="007042D9" w:rsidRPr="007042D9" w:rsidRDefault="007B4FBA" w:rsidP="007042D9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42D9">
        <w:rPr>
          <w:rFonts w:ascii="Times New Roman" w:hAnsi="Times New Roman" w:cs="Times New Roman"/>
          <w:sz w:val="24"/>
          <w:szCs w:val="24"/>
        </w:rPr>
        <w:t>Obsługa rozszerzonego pulpitu.</w:t>
      </w:r>
    </w:p>
    <w:p w14:paraId="5D6B4ED7" w14:textId="77777777" w:rsidR="007042D9" w:rsidRPr="007042D9" w:rsidRDefault="007B4FBA" w:rsidP="007042D9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42D9">
        <w:rPr>
          <w:rFonts w:ascii="Times New Roman" w:hAnsi="Times New Roman" w:cs="Times New Roman"/>
          <w:sz w:val="24"/>
          <w:szCs w:val="24"/>
        </w:rPr>
        <w:t>Personalizacja pulpitu.</w:t>
      </w:r>
    </w:p>
    <w:p w14:paraId="793FD890" w14:textId="1B797845" w:rsidR="007B4FBA" w:rsidRPr="007042D9" w:rsidRDefault="007B4FBA" w:rsidP="007042D9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42D9">
        <w:rPr>
          <w:rFonts w:ascii="Times New Roman" w:hAnsi="Times New Roman" w:cs="Times New Roman"/>
          <w:sz w:val="24"/>
          <w:szCs w:val="24"/>
        </w:rPr>
        <w:t>Zintegrowana z systemem pełna obsługa stylów wizualnych oraz</w:t>
      </w:r>
      <w:r w:rsidR="007042D9">
        <w:rPr>
          <w:rFonts w:ascii="Times New Roman" w:hAnsi="Times New Roman" w:cs="Times New Roman"/>
          <w:sz w:val="24"/>
          <w:szCs w:val="24"/>
        </w:rPr>
        <w:t xml:space="preserve"> </w:t>
      </w:r>
      <w:r w:rsidRPr="007042D9">
        <w:rPr>
          <w:rFonts w:ascii="Times New Roman" w:hAnsi="Times New Roman" w:cs="Times New Roman"/>
          <w:sz w:val="24"/>
          <w:szCs w:val="24"/>
        </w:rPr>
        <w:t>napędów CD-RW, DVD-RW (odczyt i zapis).</w:t>
      </w:r>
    </w:p>
    <w:p w14:paraId="216416B6" w14:textId="50ACA0B7" w:rsidR="007B4FBA" w:rsidRPr="007B4FBA" w:rsidRDefault="007B4FBA" w:rsidP="007042D9">
      <w:pPr>
        <w:pStyle w:val="Akapitzlist"/>
        <w:numPr>
          <w:ilvl w:val="3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Możliwość dokonywania aktualizacji i poprawek systemu przez</w:t>
      </w:r>
    </w:p>
    <w:p w14:paraId="17C7FB0B" w14:textId="77777777" w:rsidR="007B4FBA" w:rsidRPr="007B4FBA" w:rsidRDefault="007B4FBA" w:rsidP="007042D9">
      <w:pPr>
        <w:pStyle w:val="Akapitzlist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Internet z możliwością wyboru instalowanych poprawek.</w:t>
      </w:r>
    </w:p>
    <w:p w14:paraId="6DF68DF0" w14:textId="099E75FC" w:rsidR="007B4FBA" w:rsidRPr="007B4FBA" w:rsidRDefault="007B4FBA" w:rsidP="007042D9">
      <w:pPr>
        <w:pStyle w:val="Akapitzlist"/>
        <w:numPr>
          <w:ilvl w:val="3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Możliwość dokonywania uaktualnień sterowników urządzeń przez</w:t>
      </w:r>
    </w:p>
    <w:p w14:paraId="26B03231" w14:textId="77777777" w:rsidR="007B4FBA" w:rsidRPr="007B4FBA" w:rsidRDefault="007B4FBA" w:rsidP="007042D9">
      <w:pPr>
        <w:pStyle w:val="Akapitzlist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Internet - witrynę producenta systemu.</w:t>
      </w:r>
    </w:p>
    <w:p w14:paraId="50823AF8" w14:textId="1F20EE6F" w:rsidR="007B4FBA" w:rsidRPr="007B4FBA" w:rsidRDefault="007B4FBA" w:rsidP="007042D9">
      <w:pPr>
        <w:pStyle w:val="Akapitzlist"/>
        <w:numPr>
          <w:ilvl w:val="3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Darmowe aktualizacje w ramach wersji systemu operacyjnego przez</w:t>
      </w:r>
    </w:p>
    <w:p w14:paraId="2F1D2CA3" w14:textId="77777777" w:rsidR="007B4FBA" w:rsidRPr="007B4FBA" w:rsidRDefault="007B4FBA" w:rsidP="007042D9">
      <w:pPr>
        <w:pStyle w:val="Akapitzlist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Internet (niezbędne aktualizacje, poprawki, biuletyny bezpieczeństwa</w:t>
      </w:r>
    </w:p>
    <w:p w14:paraId="0D463C50" w14:textId="77777777" w:rsidR="007B4FBA" w:rsidRPr="007B4FBA" w:rsidRDefault="007B4FBA" w:rsidP="007042D9">
      <w:pPr>
        <w:pStyle w:val="Akapitzlist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muszą być dostarczane bez dodatkowych opłat) - wymagane podanie</w:t>
      </w:r>
    </w:p>
    <w:p w14:paraId="5A848D65" w14:textId="77777777" w:rsidR="007B4FBA" w:rsidRPr="007B4FBA" w:rsidRDefault="007B4FBA" w:rsidP="007042D9">
      <w:pPr>
        <w:pStyle w:val="Akapitzlist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nazwy strony serwera WWW.</w:t>
      </w:r>
    </w:p>
    <w:p w14:paraId="2A314EB5" w14:textId="4D67E068" w:rsidR="007B4FBA" w:rsidRPr="007B4FBA" w:rsidRDefault="007B4FBA" w:rsidP="007042D9">
      <w:pPr>
        <w:pStyle w:val="Akapitzlist"/>
        <w:numPr>
          <w:ilvl w:val="3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Internetowa aktualizacja zapewniona w języku polskim.</w:t>
      </w:r>
    </w:p>
    <w:p w14:paraId="40A548A0" w14:textId="2518C595" w:rsidR="007B4FBA" w:rsidRPr="007B4FBA" w:rsidRDefault="007B4FBA" w:rsidP="007042D9">
      <w:pPr>
        <w:pStyle w:val="Akapitzlist"/>
        <w:numPr>
          <w:ilvl w:val="3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Wbudowana zapora internetowa (firewall) dla ochrony połączeń</w:t>
      </w:r>
    </w:p>
    <w:p w14:paraId="1FDFF7EC" w14:textId="77777777" w:rsidR="007B4FBA" w:rsidRPr="007B4FBA" w:rsidRDefault="007B4FBA" w:rsidP="007042D9">
      <w:pPr>
        <w:pStyle w:val="Akapitzlist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internetowych; zintegrowana z systemem konsola do zarządzania</w:t>
      </w:r>
    </w:p>
    <w:p w14:paraId="6E36CB62" w14:textId="77777777" w:rsidR="007B4FBA" w:rsidRPr="007B4FBA" w:rsidRDefault="007B4FBA" w:rsidP="007042D9">
      <w:pPr>
        <w:pStyle w:val="Akapitzlist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ustawieniami zapory i regułami IP v4 i v6.</w:t>
      </w:r>
    </w:p>
    <w:p w14:paraId="472566B6" w14:textId="4260A9C3" w:rsidR="007B4FBA" w:rsidRPr="007B4FBA" w:rsidRDefault="007B4FBA" w:rsidP="007042D9">
      <w:pPr>
        <w:pStyle w:val="Akapitzlist"/>
        <w:numPr>
          <w:ilvl w:val="3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Zlokalizowane w języku polskim, co najmniej następujące elementy:</w:t>
      </w:r>
    </w:p>
    <w:p w14:paraId="00E2348E" w14:textId="77777777" w:rsidR="007B4FBA" w:rsidRPr="007B4FBA" w:rsidRDefault="007B4FBA" w:rsidP="007042D9">
      <w:pPr>
        <w:pStyle w:val="Akapitzlist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menu, odtwarzacz multimediów, pomoc, komunikaty systemowe.</w:t>
      </w:r>
    </w:p>
    <w:p w14:paraId="0106D64D" w14:textId="115D865E" w:rsidR="007B4FBA" w:rsidRPr="007B4FBA" w:rsidRDefault="007B4FBA" w:rsidP="007042D9">
      <w:pPr>
        <w:pStyle w:val="Akapitzlist"/>
        <w:numPr>
          <w:ilvl w:val="3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Wsparcie dla większości powszechnie używanych urządzeń</w:t>
      </w:r>
    </w:p>
    <w:p w14:paraId="7E57E99D" w14:textId="77777777" w:rsidR="007B4FBA" w:rsidRPr="007B4FBA" w:rsidRDefault="007B4FBA" w:rsidP="007042D9">
      <w:pPr>
        <w:pStyle w:val="Akapitzlist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peryferyjnych (drukarek, urządzeń sieciowych, standardów USB,</w:t>
      </w:r>
    </w:p>
    <w:p w14:paraId="0DAA26BB" w14:textId="77777777" w:rsidR="007B4FBA" w:rsidRPr="007B4FBA" w:rsidRDefault="007B4FBA" w:rsidP="007042D9">
      <w:pPr>
        <w:pStyle w:val="Akapitzlist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Plug&amp;Play, Wi-Fi).</w:t>
      </w:r>
    </w:p>
    <w:p w14:paraId="539C9472" w14:textId="4BF88689" w:rsidR="007B4FBA" w:rsidRPr="007B4FBA" w:rsidRDefault="007B4FBA" w:rsidP="007042D9">
      <w:pPr>
        <w:pStyle w:val="Akapitzlist"/>
        <w:numPr>
          <w:ilvl w:val="3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Funkcjonalność automatycznej zmiany domyślnej drukarki w</w:t>
      </w:r>
    </w:p>
    <w:p w14:paraId="38F7C250" w14:textId="77777777" w:rsidR="007B4FBA" w:rsidRPr="007B4FBA" w:rsidRDefault="007B4FBA" w:rsidP="007042D9">
      <w:pPr>
        <w:pStyle w:val="Akapitzlist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zależności od sieci, do której podłączony jest komputer.</w:t>
      </w:r>
    </w:p>
    <w:p w14:paraId="13E65C4B" w14:textId="184E0D10" w:rsidR="007B4FBA" w:rsidRPr="007B4FBA" w:rsidRDefault="007B4FBA" w:rsidP="007042D9">
      <w:pPr>
        <w:pStyle w:val="Akapitzlist"/>
        <w:numPr>
          <w:ilvl w:val="3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Interfejs użytkownika działający w trybie graficznym z elementami</w:t>
      </w:r>
    </w:p>
    <w:p w14:paraId="076F6BF0" w14:textId="77777777" w:rsidR="007B4FBA" w:rsidRPr="007B4FBA" w:rsidRDefault="007B4FBA" w:rsidP="007042D9">
      <w:pPr>
        <w:pStyle w:val="Akapitzlist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3D, zintegrowana z interfejsem użytkownika interaktywna część</w:t>
      </w:r>
    </w:p>
    <w:p w14:paraId="588C7CA0" w14:textId="77777777" w:rsidR="007B4FBA" w:rsidRPr="007B4FBA" w:rsidRDefault="007B4FBA" w:rsidP="007042D9">
      <w:pPr>
        <w:pStyle w:val="Akapitzlist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pulpitu służącą do uruchamiania aplikacji, które użytkownik może</w:t>
      </w:r>
    </w:p>
    <w:p w14:paraId="2095E6EF" w14:textId="77777777" w:rsidR="007B4FBA" w:rsidRPr="007B4FBA" w:rsidRDefault="007B4FBA" w:rsidP="007042D9">
      <w:pPr>
        <w:pStyle w:val="Akapitzlist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dowolnie wymieniać i pobrać ze strony producenta.</w:t>
      </w:r>
    </w:p>
    <w:p w14:paraId="31C92C60" w14:textId="0557E9BF" w:rsidR="007B4FBA" w:rsidRPr="007B4FBA" w:rsidRDefault="007B4FBA" w:rsidP="007042D9">
      <w:pPr>
        <w:pStyle w:val="Akapitzlist"/>
        <w:numPr>
          <w:ilvl w:val="3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Możliwość zdalnej automatycznej instalacji, konfiguracji,</w:t>
      </w:r>
    </w:p>
    <w:p w14:paraId="0DB838A4" w14:textId="77777777" w:rsidR="007B4FBA" w:rsidRPr="007B4FBA" w:rsidRDefault="007B4FBA" w:rsidP="007042D9">
      <w:pPr>
        <w:pStyle w:val="Akapitzlist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administrowania oraz aktualizowania systemu.</w:t>
      </w:r>
    </w:p>
    <w:p w14:paraId="6F61B647" w14:textId="18AEEA14" w:rsidR="007B4FBA" w:rsidRPr="007B4FBA" w:rsidRDefault="007B4FBA" w:rsidP="007042D9">
      <w:pPr>
        <w:pStyle w:val="Akapitzlist"/>
        <w:numPr>
          <w:ilvl w:val="3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Zabezpieczony hasłem hierarchiczny dostęp do systemu, konta i</w:t>
      </w:r>
    </w:p>
    <w:p w14:paraId="129AC5AB" w14:textId="77777777" w:rsidR="007B4FBA" w:rsidRPr="007B4FBA" w:rsidRDefault="007B4FBA" w:rsidP="007042D9">
      <w:pPr>
        <w:pStyle w:val="Akapitzlist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profile użytkowników zarządzane zdalnie; praca systemu w trybie</w:t>
      </w:r>
    </w:p>
    <w:p w14:paraId="569DFEF8" w14:textId="77777777" w:rsidR="007B4FBA" w:rsidRPr="007B4FBA" w:rsidRDefault="007B4FBA" w:rsidP="007042D9">
      <w:pPr>
        <w:pStyle w:val="Akapitzlist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ochrony kont użytkowników.</w:t>
      </w:r>
    </w:p>
    <w:p w14:paraId="064B65BC" w14:textId="0956C2C2" w:rsidR="007B4FBA" w:rsidRPr="007B4FBA" w:rsidRDefault="007B4FBA" w:rsidP="007042D9">
      <w:pPr>
        <w:pStyle w:val="Akapitzlist"/>
        <w:numPr>
          <w:ilvl w:val="3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Zintegrowany z systemem moduł wyszukiwania informacji (plików</w:t>
      </w:r>
    </w:p>
    <w:p w14:paraId="158A9785" w14:textId="77777777" w:rsidR="007B4FBA" w:rsidRPr="007B4FBA" w:rsidRDefault="007B4FBA" w:rsidP="007042D9">
      <w:pPr>
        <w:pStyle w:val="Akapitzlist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różnego typu) dostępny z kilku poziomów: poziom menu, poziom</w:t>
      </w:r>
    </w:p>
    <w:p w14:paraId="00E381F7" w14:textId="77777777" w:rsidR="007B4FBA" w:rsidRPr="007B4FBA" w:rsidRDefault="007B4FBA" w:rsidP="007042D9">
      <w:pPr>
        <w:pStyle w:val="Akapitzlist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otwartego okna systemu operacyjnego; system wyszukiwania oparty na</w:t>
      </w:r>
    </w:p>
    <w:p w14:paraId="32FDA07F" w14:textId="77777777" w:rsidR="007B4FBA" w:rsidRPr="007B4FBA" w:rsidRDefault="007B4FBA" w:rsidP="007042D9">
      <w:pPr>
        <w:pStyle w:val="Akapitzlist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lastRenderedPageBreak/>
        <w:t>lokalnych.</w:t>
      </w:r>
    </w:p>
    <w:p w14:paraId="4702F1B8" w14:textId="77777777" w:rsidR="007B4FBA" w:rsidRPr="007B4FBA" w:rsidRDefault="007B4FBA" w:rsidP="007042D9">
      <w:pPr>
        <w:pStyle w:val="Akapitzlist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konfigurowalnym przez użytkownika module indeksacji zasobów</w:t>
      </w:r>
    </w:p>
    <w:p w14:paraId="56FFED0E" w14:textId="607A3682" w:rsidR="007B4FBA" w:rsidRPr="007B4FBA" w:rsidRDefault="007B4FBA" w:rsidP="007042D9">
      <w:pPr>
        <w:pStyle w:val="Akapitzlist"/>
        <w:numPr>
          <w:ilvl w:val="3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Zintegrowane z systemem operacyjnym narzędzia zwalczające</w:t>
      </w:r>
    </w:p>
    <w:p w14:paraId="33362613" w14:textId="77777777" w:rsidR="007B4FBA" w:rsidRPr="007B4FBA" w:rsidRDefault="007B4FBA" w:rsidP="007042D9">
      <w:pPr>
        <w:pStyle w:val="Akapitzlist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złośliwe oprogramowanie; aktualizacje dostępne u producenta</w:t>
      </w:r>
    </w:p>
    <w:p w14:paraId="3F5F87A3" w14:textId="77777777" w:rsidR="007B4FBA" w:rsidRPr="007B4FBA" w:rsidRDefault="007B4FBA" w:rsidP="007042D9">
      <w:pPr>
        <w:pStyle w:val="Akapitzlist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nieodpłatnie bez ograniczeń czasowych.</w:t>
      </w:r>
    </w:p>
    <w:p w14:paraId="4EE33ECC" w14:textId="4B8A159B" w:rsidR="007B4FBA" w:rsidRPr="007B4FBA" w:rsidRDefault="007B4FBA" w:rsidP="007042D9">
      <w:pPr>
        <w:pStyle w:val="Akapitzlist"/>
        <w:numPr>
          <w:ilvl w:val="3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Funkcja z wbudowanym modułem „uczenia się” pisma</w:t>
      </w:r>
    </w:p>
    <w:p w14:paraId="7EECF5FE" w14:textId="77777777" w:rsidR="007B4FBA" w:rsidRPr="007B4FBA" w:rsidRDefault="007B4FBA" w:rsidP="007042D9">
      <w:pPr>
        <w:pStyle w:val="Akapitzlist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użytkownika - obsługa języka polskiego.</w:t>
      </w:r>
    </w:p>
    <w:p w14:paraId="63A601F7" w14:textId="0B6BC93B" w:rsidR="007B4FBA" w:rsidRPr="007B4FBA" w:rsidRDefault="007B4FBA" w:rsidP="007042D9">
      <w:pPr>
        <w:pStyle w:val="Akapitzlist"/>
        <w:numPr>
          <w:ilvl w:val="3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Funkcjonalność rozpoznawania mowy, pozwalającą na sterowanie</w:t>
      </w:r>
    </w:p>
    <w:p w14:paraId="72A641C3" w14:textId="77777777" w:rsidR="007B4FBA" w:rsidRPr="007B4FBA" w:rsidRDefault="007B4FBA" w:rsidP="007042D9">
      <w:pPr>
        <w:pStyle w:val="Akapitzlist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komputerem głosowo, wraz z modułem „uczenia się” głosu</w:t>
      </w:r>
    </w:p>
    <w:p w14:paraId="5178DB3B" w14:textId="6F35B84B" w:rsidR="00CC2043" w:rsidRDefault="007B4FBA" w:rsidP="007042D9">
      <w:pPr>
        <w:pStyle w:val="Akapitzlist"/>
        <w:numPr>
          <w:ilvl w:val="2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BA">
        <w:rPr>
          <w:rFonts w:ascii="Times New Roman" w:hAnsi="Times New Roman" w:cs="Times New Roman"/>
          <w:sz w:val="24"/>
          <w:szCs w:val="24"/>
        </w:rPr>
        <w:t>użytkownika.</w:t>
      </w:r>
    </w:p>
    <w:p w14:paraId="247F504F" w14:textId="77777777" w:rsidR="00CC2043" w:rsidRPr="00115C22" w:rsidRDefault="00CC2043" w:rsidP="00CC2043">
      <w:pPr>
        <w:pStyle w:val="Akapitzlist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6547FAF6" w14:textId="12FC3445" w:rsidR="00CC2043" w:rsidRDefault="00EC6E70" w:rsidP="00CC2043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Sterowniki:</w:t>
      </w:r>
    </w:p>
    <w:p w14:paraId="43540874" w14:textId="1894ECDD" w:rsidR="00EC6E70" w:rsidRPr="004E2F9F" w:rsidRDefault="004E2F9F" w:rsidP="004E2F9F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2F9F">
        <w:rPr>
          <w:rFonts w:ascii="Times New Roman" w:hAnsi="Times New Roman" w:cs="Times New Roman"/>
          <w:sz w:val="24"/>
          <w:szCs w:val="24"/>
        </w:rPr>
        <w:t>Możliwość ściągnięcia aktualnych sterowników z witryny producenta komputera poprzez podanie numeru seryjnego komputera – załączyć zrzut witryny producenta komputera z niniejszą funkcjonalnością.</w:t>
      </w:r>
    </w:p>
    <w:p w14:paraId="270E9313" w14:textId="1E9EB9BE" w:rsidR="00EC6E70" w:rsidRDefault="00EC6E70" w:rsidP="00CC2043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Wsparcie techniczne</w:t>
      </w:r>
      <w:r w:rsidR="004E2F9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77D89E7" w14:textId="565B72E6" w:rsidR="004E2F9F" w:rsidRDefault="004E2F9F" w:rsidP="004E2F9F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2F9F">
        <w:rPr>
          <w:rFonts w:ascii="Times New Roman" w:hAnsi="Times New Roman" w:cs="Times New Roman"/>
          <w:sz w:val="24"/>
          <w:szCs w:val="24"/>
        </w:rPr>
        <w:t>Dedykowany portal techniczny producenta, umożliwiający Zamawiającemu zgłaszanie awarii możliwość sprawdzenia kompletnych danych o urządzeniu na jednej witrynie internetowej prowadzonej przez producenta - załączyć zrzut witryny producenta komputera z niniejszą funkcjonalnością.</w:t>
      </w:r>
    </w:p>
    <w:p w14:paraId="6467D3E6" w14:textId="6F1E6E98" w:rsidR="004E2F9F" w:rsidRPr="004E2F9F" w:rsidRDefault="004E2F9F" w:rsidP="004E2F9F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Instrukcja:</w:t>
      </w:r>
    </w:p>
    <w:p w14:paraId="0DB27624" w14:textId="230DF2B6" w:rsidR="004E2F9F" w:rsidRPr="004E2F9F" w:rsidRDefault="004E2F9F" w:rsidP="004E2F9F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2F9F">
        <w:rPr>
          <w:rFonts w:ascii="Times New Roman" w:hAnsi="Times New Roman" w:cs="Times New Roman"/>
          <w:sz w:val="24"/>
          <w:szCs w:val="24"/>
        </w:rPr>
        <w:t>Dla każdego zestawu w języku polskim</w:t>
      </w:r>
    </w:p>
    <w:p w14:paraId="15738B9B" w14:textId="77777777" w:rsidR="00CC2043" w:rsidRPr="0078180F" w:rsidRDefault="00CC2043" w:rsidP="00CC2043">
      <w:pPr>
        <w:jc w:val="both"/>
        <w:rPr>
          <w:rFonts w:ascii="Times New Roman" w:hAnsi="Times New Roman" w:cs="Times New Roman"/>
        </w:rPr>
      </w:pPr>
    </w:p>
    <w:p w14:paraId="0CBF83CA" w14:textId="77777777" w:rsidR="00CC2043" w:rsidRPr="0078180F" w:rsidRDefault="00CC2043" w:rsidP="00CC2043">
      <w:pPr>
        <w:jc w:val="both"/>
        <w:rPr>
          <w:rFonts w:ascii="Times New Roman" w:hAnsi="Times New Roman" w:cs="Times New Roman"/>
        </w:rPr>
      </w:pPr>
    </w:p>
    <w:p w14:paraId="2A2FA4FD" w14:textId="77777777" w:rsidR="00CC2043" w:rsidRPr="0078180F" w:rsidRDefault="00CC2043" w:rsidP="00CC2043">
      <w:pPr>
        <w:jc w:val="both"/>
        <w:rPr>
          <w:rFonts w:ascii="Times New Roman" w:hAnsi="Times New Roman" w:cs="Times New Roman"/>
        </w:rPr>
      </w:pPr>
    </w:p>
    <w:p w14:paraId="00D95821" w14:textId="77777777" w:rsidR="00CC2043" w:rsidRPr="0078180F" w:rsidRDefault="00CC2043" w:rsidP="00CC2043">
      <w:pPr>
        <w:rPr>
          <w:rFonts w:ascii="Times New Roman" w:hAnsi="Times New Roman" w:cs="Times New Roman"/>
        </w:rPr>
      </w:pPr>
    </w:p>
    <w:p w14:paraId="2D1691C7" w14:textId="77777777" w:rsidR="00CC2043" w:rsidRPr="0078180F" w:rsidRDefault="00CC2043" w:rsidP="00CC2043">
      <w:pPr>
        <w:rPr>
          <w:rFonts w:ascii="Times New Roman" w:hAnsi="Times New Roman" w:cs="Times New Roman"/>
        </w:rPr>
      </w:pPr>
    </w:p>
    <w:p w14:paraId="55E34414" w14:textId="77777777" w:rsidR="00CC2043" w:rsidRPr="0078180F" w:rsidRDefault="00CC2043" w:rsidP="00CC2043">
      <w:pPr>
        <w:rPr>
          <w:rFonts w:ascii="Times New Roman" w:hAnsi="Times New Roman" w:cs="Times New Roman"/>
        </w:rPr>
      </w:pPr>
    </w:p>
    <w:p w14:paraId="5D29D5E4" w14:textId="6A92AFC8" w:rsidR="005D7F56" w:rsidRDefault="005D7F56" w:rsidP="00CC2043">
      <w:pPr>
        <w:rPr>
          <w:rFonts w:ascii="Times New Roman" w:hAnsi="Times New Roman" w:cs="Times New Roman"/>
        </w:rPr>
      </w:pPr>
    </w:p>
    <w:p w14:paraId="5F5ADDBF" w14:textId="77777777" w:rsidR="005D7F56" w:rsidRDefault="005D7F56" w:rsidP="00CC2043">
      <w:pPr>
        <w:rPr>
          <w:rFonts w:ascii="Times New Roman" w:hAnsi="Times New Roman" w:cs="Times New Roman"/>
        </w:rPr>
      </w:pPr>
    </w:p>
    <w:p w14:paraId="7869138F" w14:textId="77777777" w:rsidR="005D7F56" w:rsidRDefault="005D7F56" w:rsidP="00CC2043">
      <w:pPr>
        <w:rPr>
          <w:rFonts w:ascii="Times New Roman" w:hAnsi="Times New Roman" w:cs="Times New Roman"/>
        </w:rPr>
      </w:pPr>
    </w:p>
    <w:p w14:paraId="59C39521" w14:textId="77777777" w:rsidR="005D7F56" w:rsidRDefault="005D7F56" w:rsidP="00CC2043">
      <w:pPr>
        <w:rPr>
          <w:rFonts w:ascii="Times New Roman" w:hAnsi="Times New Roman" w:cs="Times New Roman"/>
        </w:rPr>
      </w:pPr>
    </w:p>
    <w:p w14:paraId="2002CAEE" w14:textId="77777777" w:rsidR="005D7F56" w:rsidRDefault="005D7F56" w:rsidP="00CC2043">
      <w:pPr>
        <w:rPr>
          <w:rFonts w:ascii="Times New Roman" w:hAnsi="Times New Roman" w:cs="Times New Roman"/>
        </w:rPr>
      </w:pPr>
    </w:p>
    <w:p w14:paraId="140247E9" w14:textId="77777777" w:rsidR="005D7F56" w:rsidRDefault="005D7F56" w:rsidP="00CC2043">
      <w:pPr>
        <w:rPr>
          <w:rFonts w:ascii="Times New Roman" w:hAnsi="Times New Roman" w:cs="Times New Roman"/>
        </w:rPr>
      </w:pPr>
    </w:p>
    <w:p w14:paraId="54E8E617" w14:textId="77777777" w:rsidR="00DC7371" w:rsidRPr="00033722" w:rsidRDefault="00DC7371" w:rsidP="00CC2043"/>
    <w:p w14:paraId="6846A56E" w14:textId="77777777" w:rsidR="00CC2043" w:rsidRPr="0078180F" w:rsidRDefault="00CC2043" w:rsidP="00CC2043">
      <w:pPr>
        <w:pStyle w:val="Nagwek1"/>
        <w:rPr>
          <w:rFonts w:ascii="Times New Roman" w:hAnsi="Times New Roman" w:cs="Times New Roman"/>
        </w:rPr>
      </w:pPr>
      <w:bookmarkStart w:id="3" w:name="_Toc227656228"/>
      <w:r w:rsidRPr="0078180F">
        <w:rPr>
          <w:rFonts w:ascii="Times New Roman" w:hAnsi="Times New Roman" w:cs="Times New Roman"/>
        </w:rPr>
        <w:lastRenderedPageBreak/>
        <w:t>Opis równoważności systemu operacyjnego</w:t>
      </w:r>
      <w:bookmarkEnd w:id="3"/>
      <w:r w:rsidRPr="0078180F">
        <w:rPr>
          <w:rFonts w:ascii="Times New Roman" w:hAnsi="Times New Roman" w:cs="Times New Roman"/>
        </w:rPr>
        <w:t xml:space="preserve"> </w:t>
      </w:r>
    </w:p>
    <w:p w14:paraId="794561C5" w14:textId="77777777" w:rsidR="00CC2043" w:rsidRPr="0078180F" w:rsidRDefault="00CC2043" w:rsidP="00CC2043">
      <w:pPr>
        <w:jc w:val="both"/>
        <w:rPr>
          <w:rFonts w:ascii="Times New Roman" w:hAnsi="Times New Roman" w:cs="Times New Roman"/>
        </w:rPr>
      </w:pPr>
    </w:p>
    <w:p w14:paraId="75C4C996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1. System operacyjny ma pozwalać na uruchomienie i pracę z aplikacjami użytkowanymi przez Zamawiającego, w szczególności: MS Office 2013, 2016, 2019, 2021, 2024.</w:t>
      </w:r>
    </w:p>
    <w:p w14:paraId="1976659F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2. System ma udostępniać dwa rodzaje graficznego interfejsu użytkownika:</w:t>
      </w:r>
    </w:p>
    <w:p w14:paraId="6E254E6A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-  Klasyczny, umożliwiający obsługę przy pomocy klawiatury i myszy,</w:t>
      </w:r>
    </w:p>
    <w:p w14:paraId="283E278E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- Dotykowy umożliwiający sterowanie dotykiem na urządzeniach typu tablet lub monitorach dotykowych,</w:t>
      </w:r>
    </w:p>
    <w:p w14:paraId="73802D8D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3. Interfejsy użytkownika dostępne w wielu językach do wyboru – w tym Polskim i Angielskim,</w:t>
      </w:r>
    </w:p>
    <w:p w14:paraId="1760788E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4. Zlokalizowane w języku polskim, co najmniej następujące elementy: menu, odtwarzacz multimediów, pomoc, komunikaty systemowe,</w:t>
      </w:r>
    </w:p>
    <w:p w14:paraId="6AFD9CA6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5. Wbudowany system pomocy w języku polskim,</w:t>
      </w:r>
    </w:p>
    <w:p w14:paraId="1E6F8DEF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6. Graficzne środowisko instalacji i konfiguracji dostępne w języku polskim,</w:t>
      </w:r>
    </w:p>
    <w:p w14:paraId="38A4C698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7. Możliwość dokonywania bezpłatnych aktualizacji i poprawek w ramach wersji systemu operacyjnego poprzez Internet, mechanizmem udostępnianym przez producenta systemu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8180F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8180F">
        <w:rPr>
          <w:rFonts w:ascii="Times New Roman" w:hAnsi="Times New Roman" w:cs="Times New Roman"/>
          <w:sz w:val="24"/>
          <w:szCs w:val="24"/>
        </w:rPr>
        <w:t>możliwością wyboru instalowanych poprawek oraz mechanizmem sprawdzającym, które z poprawek są potrzebne,</w:t>
      </w:r>
    </w:p>
    <w:p w14:paraId="2463749C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8. Możliwość dokonywania aktualizacji i poprawek systemu poprzez mechanizm zarządzany przez administratora systemu Zamawiającego,</w:t>
      </w:r>
    </w:p>
    <w:p w14:paraId="167D51C7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9. Dostępność bezpłatnych biuletynów bezpieczeństwa związanych z działaniem systemu operacyjnego,</w:t>
      </w:r>
    </w:p>
    <w:p w14:paraId="60B6EF3F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10. Wbudowana zapora internetowa (firewall) dla ochrony połączeń internetowych; zintegrowana z systemem konsola do zarządzania ustawieniami zapory i regułami IP v4 i v6;</w:t>
      </w:r>
    </w:p>
    <w:p w14:paraId="65052751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11. Wbudowane mechanizmy ochrony antywirusowej i przeciw złośliwemu oprogramowaniu z zapewnionymi bezpłatnymi aktualizacjami,</w:t>
      </w:r>
    </w:p>
    <w:p w14:paraId="11C229B1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12. Wsparcie dla większości powszechnie używanych urządzeń peryferyjnych (drukarek, urządzeń sieciowych, standardów USB, Plug &amp; Play, Wi-Fi),</w:t>
      </w:r>
    </w:p>
    <w:p w14:paraId="60C627EB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13. Funkcjonalność automatycznej zmiany domyślnej drukarki w zależności od sieci, do której podłączony jest komputer,</w:t>
      </w:r>
    </w:p>
    <w:p w14:paraId="2CF63A30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14. Możliwość zarządzania stacją roboczą poprzez polityki grupowe – przez politykę rozumiemy zestaw reguł definiujących lub ograniczających funkcjonalność systemu lub aplikacji,</w:t>
      </w:r>
    </w:p>
    <w:p w14:paraId="7D2318C7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15. Rozbudowane, definiowalne polityki bezpieczeństwa – polityki dla systemu operacyjnego i dla wskazanych aplikacji,</w:t>
      </w:r>
    </w:p>
    <w:p w14:paraId="467A8639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16. Możliwość zdalnej automatycznej instalacji, konfiguracji, administrowania oraz aktualizowania systemu, zgodnie z określonymi uprawnieniami poprzez polityki grupowe,</w:t>
      </w:r>
    </w:p>
    <w:p w14:paraId="657C2354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17. Zabezpieczony hasłem hierarchiczny dostęp do systemu, konta i profile użytkowników zarządzane zdalnie; praca systemu w trybie ochrony kont użytkowników.</w:t>
      </w:r>
    </w:p>
    <w:p w14:paraId="6664398F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lastRenderedPageBreak/>
        <w:t>18. Zintegrowany z systemem moduł wyszukiwania informacji (plików różnego typu, tekstów, metadanych) dostępny z kilku poziomów:</w:t>
      </w:r>
    </w:p>
    <w:p w14:paraId="2E01204E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- poziom menu, poziom otwartego okna systemu operacyjnego; system wyszukiwania oparty na konfigurowalnym przez użytkownika module indeksacji zasobów lokalnych,</w:t>
      </w:r>
    </w:p>
    <w:p w14:paraId="7C4125C0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19. Zintegrowany z systemem operacyjnym moduł synchronizacji komputera z urządzeniami zewnętrznymi.</w:t>
      </w:r>
    </w:p>
    <w:p w14:paraId="6A5239A6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20. Możliwość przystosowania stanowiska dla osób niepełnosprawnych (np. słabo widzących);</w:t>
      </w:r>
    </w:p>
    <w:p w14:paraId="6F7A7BBB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21. Wsparcie dla IPSEC oparte na politykach – wdrażanie IPSEC oparte na zestawach reguł definiujących ustawienia zarządzanych w sposób centralny;</w:t>
      </w:r>
    </w:p>
    <w:p w14:paraId="48E99A63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22. Mechanizmy logowania do domeny w oparciu o:</w:t>
      </w:r>
    </w:p>
    <w:p w14:paraId="44D49FB5" w14:textId="77777777" w:rsidR="00CC2043" w:rsidRPr="0078180F" w:rsidRDefault="00CC2043" w:rsidP="00CC2043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- Login i hasło,</w:t>
      </w:r>
    </w:p>
    <w:p w14:paraId="2BFFB121" w14:textId="77777777" w:rsidR="00CC2043" w:rsidRPr="0078180F" w:rsidRDefault="00CC2043" w:rsidP="00CC2043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- Karty z certyfikatami (smartcard),</w:t>
      </w:r>
    </w:p>
    <w:p w14:paraId="0B3B18AE" w14:textId="77777777" w:rsidR="00CC2043" w:rsidRPr="0078180F" w:rsidRDefault="00CC2043" w:rsidP="00CC2043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- Wirtualne karty (logowanie w oparciu o certyfikat chroniony poprzez moduł TPM),</w:t>
      </w:r>
    </w:p>
    <w:p w14:paraId="752E8EF1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23. Wsparcie do uwierzytelnienia urządzenia na bazie certyfikatu,</w:t>
      </w:r>
    </w:p>
    <w:p w14:paraId="162EBB8C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24. Wsparcie wbudowanej zapory ogniowej dla Internet Key Exchange v. 2 (IKEv2) dla warstwy transportowej IPsec, 28. Wbudowane narzędzia służące do administracji, do wykonywania kopii zapasowych polityk i ich odtwarzania oraz generowania raportów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8180F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8180F">
        <w:rPr>
          <w:rFonts w:ascii="Times New Roman" w:hAnsi="Times New Roman" w:cs="Times New Roman"/>
          <w:sz w:val="24"/>
          <w:szCs w:val="24"/>
        </w:rPr>
        <w:t>ustawień polityk;</w:t>
      </w:r>
    </w:p>
    <w:p w14:paraId="19DDB76A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25. Wsparcie dla środowisk Java i .NET Framework 4.x – możliwość uruchomienia aplikacji działających we wskazanych środowiskach,</w:t>
      </w:r>
    </w:p>
    <w:p w14:paraId="69D210E8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26. Wsparcie dla JScript i VBScript – możliwość uruchamiania interpretera poleceń,</w:t>
      </w:r>
    </w:p>
    <w:p w14:paraId="3ADF8559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27. Zdalna pomoc i współdzielenie aplikacji – możliwość zdalnego przejęcia sesji zalogowanego użytkownika celem rozwiązania problemu z komputerem,</w:t>
      </w:r>
    </w:p>
    <w:p w14:paraId="2C0B84D8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28. Rozwiązanie służące do automatycznego zbudowania obrazu systemu wraz z aplikacjami. Obraz systemu służyć ma do automatycznego upowszechnienia systemu operacyjnego inicjowanego i wykonywanego w całości poprzez sieć komputerową,</w:t>
      </w:r>
    </w:p>
    <w:p w14:paraId="50F42052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29. Rozwiązanie ma umożliwiające wdrożenie nowego obrazu poprzez zdalną instalację,</w:t>
      </w:r>
    </w:p>
    <w:p w14:paraId="4088B910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30. Transakcyjny system plików pozwalający na stosowanie przydziałów (ang. quota) na dysku dla użytkowników oraz zapewniający większą niezawodność i pozwalający tworzyć kopie zapasowe,</w:t>
      </w:r>
    </w:p>
    <w:p w14:paraId="58307B65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31. Zarządzanie kontami użytkowników sieci oraz urządzeniami sieciowymi tj. drukarki, modemy, woluminy dyskowe, usługi katalogowe.</w:t>
      </w:r>
    </w:p>
    <w:p w14:paraId="56FAB0B3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32. Oprogramowanie dla tworzenia kopii zapasowych (Backup); automatyczne wykonywanie kopii plików z możliwością automatycznego przywrócenia wersji wcześniejszej,</w:t>
      </w:r>
    </w:p>
    <w:p w14:paraId="6A59A927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33. Możliwość przywracania obrazu plików systemowych do uprzednio zapisanej postaci,</w:t>
      </w:r>
    </w:p>
    <w:p w14:paraId="0CBB2D1D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34. Identyfikacja sieci komputerowych, do których jest podłączony system operacyjny, zapamiętywanie ustawień i przypisywanie do min. 3 kategorii bezpieczeństwa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8180F">
        <w:rPr>
          <w:rFonts w:ascii="Times New Roman" w:hAnsi="Times New Roman" w:cs="Times New Roman"/>
          <w:sz w:val="24"/>
          <w:szCs w:val="24"/>
        </w:rPr>
        <w:t>(z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8180F">
        <w:rPr>
          <w:rFonts w:ascii="Times New Roman" w:hAnsi="Times New Roman" w:cs="Times New Roman"/>
          <w:sz w:val="24"/>
          <w:szCs w:val="24"/>
        </w:rPr>
        <w:t>predefiniowanymi odpowiednio do kategorii ustawieniami zapory sieciowej, udostępniania plików itp.),</w:t>
      </w:r>
    </w:p>
    <w:p w14:paraId="03BE7340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lastRenderedPageBreak/>
        <w:t>35. Możliwość blokowania lub dopuszczania dowolnych urządzeń peryferyjnych za pomocą polityk grupowych (np. przy użyciu numerów identyfikacyjnych sprzętu),</w:t>
      </w:r>
    </w:p>
    <w:p w14:paraId="3C581D31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36. Wbudowany mechanizm wirtualizacji typu hypervisor, umożliwiający, zgodnie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8180F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8180F">
        <w:rPr>
          <w:rFonts w:ascii="Times New Roman" w:hAnsi="Times New Roman" w:cs="Times New Roman"/>
          <w:sz w:val="24"/>
          <w:szCs w:val="24"/>
        </w:rPr>
        <w:t>uprawnieniami licencyjnymi, uruchomienie do 4 maszyn wirtualnych,</w:t>
      </w:r>
    </w:p>
    <w:p w14:paraId="1B64AA75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37. Mechanizm szyfrowania dysków wewnętrznych i zewnętrznych z możliwością szyfrowania ograniczonego do danych użytkownika,</w:t>
      </w:r>
    </w:p>
    <w:p w14:paraId="7FEC132E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38. Wbudowane w system narzędzie do szyfrowania partycji systemowych komputera,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8180F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8180F">
        <w:rPr>
          <w:rFonts w:ascii="Times New Roman" w:hAnsi="Times New Roman" w:cs="Times New Roman"/>
          <w:sz w:val="24"/>
          <w:szCs w:val="24"/>
        </w:rPr>
        <w:t>możliwością przechowywania certyfikatów w mikrochipie TPM (Trusted Platform Module) w wersji minimum 1.2 lub na kluczach pamięci przenośnej USB.</w:t>
      </w:r>
    </w:p>
    <w:p w14:paraId="1EA8D342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39. Wbudowane w system narzędzie do szyfrowania dysków przenośnych, z możliwością centralnego zarządzania poprzez polityki grupowe, pozwalające na wymuszenie szyfrowania dysków przenośnych</w:t>
      </w:r>
    </w:p>
    <w:p w14:paraId="4DBD5515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40. Możliwość tworzenia i przechowywania kopii zapasowych kluczy odzyskiwania do szyfrowania partycji w usługach katalogowych.</w:t>
      </w:r>
    </w:p>
    <w:p w14:paraId="7375D2C1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0F">
        <w:rPr>
          <w:rFonts w:ascii="Times New Roman" w:hAnsi="Times New Roman" w:cs="Times New Roman"/>
          <w:sz w:val="24"/>
          <w:szCs w:val="24"/>
        </w:rPr>
        <w:t>41. Możliwość instalowania dodatkowych języków interfejsu systemu operacyjnego oraz możliwość zmiany języka bez konieczności reinstalacji systemu.</w:t>
      </w:r>
    </w:p>
    <w:p w14:paraId="0A2324F0" w14:textId="77777777" w:rsidR="00CC2043" w:rsidRPr="0078180F" w:rsidRDefault="00CC2043" w:rsidP="00CC2043">
      <w:pPr>
        <w:pStyle w:val="Nagwek1"/>
        <w:rPr>
          <w:rFonts w:ascii="Times New Roman" w:hAnsi="Times New Roman" w:cs="Times New Roman"/>
        </w:rPr>
      </w:pPr>
    </w:p>
    <w:p w14:paraId="014CB12E" w14:textId="77777777" w:rsidR="00CC2043" w:rsidRPr="0078180F" w:rsidRDefault="00CC2043" w:rsidP="00CC2043">
      <w:pPr>
        <w:pStyle w:val="Nagwek1"/>
        <w:rPr>
          <w:rFonts w:ascii="Times New Roman" w:hAnsi="Times New Roman" w:cs="Times New Roman"/>
        </w:rPr>
      </w:pPr>
    </w:p>
    <w:p w14:paraId="7635E8B5" w14:textId="77777777" w:rsidR="00CC2043" w:rsidRPr="0078180F" w:rsidRDefault="00CC2043" w:rsidP="00CC2043">
      <w:pPr>
        <w:pStyle w:val="Nagwek1"/>
        <w:rPr>
          <w:rFonts w:ascii="Times New Roman" w:hAnsi="Times New Roman" w:cs="Times New Roman"/>
        </w:rPr>
      </w:pPr>
    </w:p>
    <w:p w14:paraId="0D2D4E09" w14:textId="77777777" w:rsidR="00CC2043" w:rsidRPr="0078180F" w:rsidRDefault="00CC2043" w:rsidP="00CC2043">
      <w:pPr>
        <w:pStyle w:val="Nagwek1"/>
        <w:rPr>
          <w:rFonts w:ascii="Times New Roman" w:hAnsi="Times New Roman" w:cs="Times New Roman"/>
        </w:rPr>
      </w:pPr>
    </w:p>
    <w:p w14:paraId="1E176C0A" w14:textId="77777777" w:rsidR="00CC2043" w:rsidRDefault="00CC2043" w:rsidP="00CC2043">
      <w:pPr>
        <w:pStyle w:val="Nagwek1"/>
        <w:rPr>
          <w:rFonts w:ascii="Times New Roman" w:hAnsi="Times New Roman" w:cs="Times New Roman"/>
        </w:rPr>
      </w:pPr>
    </w:p>
    <w:p w14:paraId="03987B07" w14:textId="77777777" w:rsidR="00CC2043" w:rsidRDefault="00CC2043" w:rsidP="00CC2043"/>
    <w:p w14:paraId="0BB46249" w14:textId="77777777" w:rsidR="00CC2043" w:rsidRDefault="00CC2043" w:rsidP="00CC2043"/>
    <w:p w14:paraId="222B3A7A" w14:textId="77777777" w:rsidR="00CC2043" w:rsidRPr="00FB37A0" w:rsidRDefault="00CC2043" w:rsidP="00CC2043"/>
    <w:p w14:paraId="6F6F1762" w14:textId="77777777" w:rsidR="00CC2043" w:rsidRPr="0078180F" w:rsidRDefault="00CC2043" w:rsidP="00CC2043">
      <w:pPr>
        <w:pStyle w:val="Nagwek1"/>
        <w:rPr>
          <w:rFonts w:ascii="Times New Roman" w:hAnsi="Times New Roman" w:cs="Times New Roman"/>
        </w:rPr>
      </w:pPr>
    </w:p>
    <w:p w14:paraId="13E10C3B" w14:textId="77777777" w:rsidR="00CC2043" w:rsidRPr="0078180F" w:rsidRDefault="00CC2043" w:rsidP="00CC2043">
      <w:pPr>
        <w:rPr>
          <w:rFonts w:ascii="Times New Roman" w:hAnsi="Times New Roman" w:cs="Times New Roman"/>
        </w:rPr>
      </w:pPr>
    </w:p>
    <w:p w14:paraId="3B9EF033" w14:textId="20687A8E" w:rsidR="00CC2043" w:rsidRPr="006A61F1" w:rsidRDefault="00CC2043" w:rsidP="00CC2043">
      <w:pPr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br w:type="page"/>
      </w:r>
    </w:p>
    <w:p w14:paraId="5B71BA47" w14:textId="20687A8E" w:rsidR="00CC2043" w:rsidRDefault="00CC2043" w:rsidP="00CC2043">
      <w:pPr>
        <w:pStyle w:val="Nagwek1"/>
      </w:pPr>
      <w:bookmarkStart w:id="4" w:name="_Toc227656229"/>
      <w:r>
        <w:lastRenderedPageBreak/>
        <w:t>M</w:t>
      </w:r>
      <w:r w:rsidRPr="00237422">
        <w:t>onitor komputerowy</w:t>
      </w:r>
      <w:bookmarkEnd w:id="4"/>
      <w: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CD3385" w14:paraId="5D976A45" w14:textId="77777777" w:rsidTr="00934142">
        <w:tc>
          <w:tcPr>
            <w:tcW w:w="2547" w:type="dxa"/>
          </w:tcPr>
          <w:p w14:paraId="26668DB1" w14:textId="470C1A1A" w:rsidR="00CD3385" w:rsidRDefault="00CD3385" w:rsidP="00CD3385">
            <w:pPr>
              <w:tabs>
                <w:tab w:val="center" w:pos="2157"/>
              </w:tabs>
              <w:rPr>
                <w:rFonts w:ascii="Times New Roman" w:hAnsi="Times New Roman" w:cs="Times New Roman"/>
              </w:rPr>
            </w:pPr>
            <w:r w:rsidRPr="00CD3385">
              <w:rPr>
                <w:rFonts w:ascii="Times New Roman" w:hAnsi="Times New Roman" w:cs="Times New Roman"/>
              </w:rPr>
              <w:t>Przekątna</w:t>
            </w: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6515" w:type="dxa"/>
          </w:tcPr>
          <w:p w14:paraId="47568775" w14:textId="141AAB70" w:rsidR="00CD3385" w:rsidRDefault="00CD3385" w:rsidP="00CC2043">
            <w:pPr>
              <w:rPr>
                <w:rFonts w:ascii="Times New Roman" w:hAnsi="Times New Roman" w:cs="Times New Roman"/>
              </w:rPr>
            </w:pPr>
            <w:r w:rsidRPr="00CD3385">
              <w:rPr>
                <w:rFonts w:ascii="Times New Roman" w:hAnsi="Times New Roman" w:cs="Times New Roman"/>
              </w:rPr>
              <w:t>27"</w:t>
            </w:r>
          </w:p>
        </w:tc>
      </w:tr>
      <w:tr w:rsidR="00CD3385" w14:paraId="2FDE4602" w14:textId="77777777" w:rsidTr="00934142">
        <w:tc>
          <w:tcPr>
            <w:tcW w:w="2547" w:type="dxa"/>
          </w:tcPr>
          <w:p w14:paraId="14D4BFF2" w14:textId="44102E8E" w:rsidR="00CD3385" w:rsidRDefault="00CD3385" w:rsidP="00CC2043">
            <w:pPr>
              <w:rPr>
                <w:rFonts w:ascii="Times New Roman" w:hAnsi="Times New Roman" w:cs="Times New Roman"/>
              </w:rPr>
            </w:pPr>
            <w:r w:rsidRPr="00CD3385">
              <w:rPr>
                <w:rFonts w:ascii="Times New Roman" w:hAnsi="Times New Roman" w:cs="Times New Roman"/>
              </w:rPr>
              <w:t>Panel</w:t>
            </w:r>
          </w:p>
        </w:tc>
        <w:tc>
          <w:tcPr>
            <w:tcW w:w="6515" w:type="dxa"/>
          </w:tcPr>
          <w:p w14:paraId="40D46973" w14:textId="34EECAB7" w:rsidR="00CD3385" w:rsidRDefault="00CD3385" w:rsidP="00CC2043">
            <w:pPr>
              <w:rPr>
                <w:rFonts w:ascii="Times New Roman" w:hAnsi="Times New Roman" w:cs="Times New Roman"/>
              </w:rPr>
            </w:pPr>
            <w:r w:rsidRPr="00CD3385">
              <w:rPr>
                <w:rFonts w:ascii="Times New Roman" w:hAnsi="Times New Roman" w:cs="Times New Roman"/>
              </w:rPr>
              <w:t>IPS Panel Technology LED</w:t>
            </w:r>
          </w:p>
        </w:tc>
      </w:tr>
      <w:tr w:rsidR="00CD3385" w14:paraId="10D96F96" w14:textId="77777777" w:rsidTr="00934142">
        <w:tc>
          <w:tcPr>
            <w:tcW w:w="2547" w:type="dxa"/>
          </w:tcPr>
          <w:p w14:paraId="7D307D69" w14:textId="2F12A465" w:rsidR="00CD3385" w:rsidRDefault="00CD3385" w:rsidP="00CC2043">
            <w:pPr>
              <w:rPr>
                <w:rFonts w:ascii="Times New Roman" w:hAnsi="Times New Roman" w:cs="Times New Roman"/>
              </w:rPr>
            </w:pPr>
            <w:r w:rsidRPr="00CD3385">
              <w:rPr>
                <w:rFonts w:ascii="Times New Roman" w:hAnsi="Times New Roman" w:cs="Times New Roman"/>
              </w:rPr>
              <w:t>Rozdzielczość fizyczna</w:t>
            </w:r>
          </w:p>
        </w:tc>
        <w:tc>
          <w:tcPr>
            <w:tcW w:w="6515" w:type="dxa"/>
          </w:tcPr>
          <w:p w14:paraId="4848184F" w14:textId="710A3A93" w:rsidR="00CD3385" w:rsidRDefault="00CD3385" w:rsidP="00CC2043">
            <w:pPr>
              <w:rPr>
                <w:rFonts w:ascii="Times New Roman" w:hAnsi="Times New Roman" w:cs="Times New Roman"/>
              </w:rPr>
            </w:pPr>
            <w:r w:rsidRPr="00CD3385">
              <w:rPr>
                <w:rFonts w:ascii="Times New Roman" w:hAnsi="Times New Roman" w:cs="Times New Roman"/>
              </w:rPr>
              <w:t>min. 1920 x 1080 @120Hz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D3385">
              <w:rPr>
                <w:rFonts w:ascii="Times New Roman" w:hAnsi="Times New Roman" w:cs="Times New Roman"/>
              </w:rPr>
              <w:t>(2.1 megapixel Full HD)</w:t>
            </w:r>
          </w:p>
        </w:tc>
      </w:tr>
      <w:tr w:rsidR="00CD3385" w14:paraId="5BDB895B" w14:textId="77777777" w:rsidTr="00934142">
        <w:tc>
          <w:tcPr>
            <w:tcW w:w="2547" w:type="dxa"/>
          </w:tcPr>
          <w:p w14:paraId="009A7BA7" w14:textId="2283B5F3" w:rsidR="00CD3385" w:rsidRDefault="00CD3385" w:rsidP="00CC2043">
            <w:pPr>
              <w:rPr>
                <w:rFonts w:ascii="Times New Roman" w:hAnsi="Times New Roman" w:cs="Times New Roman"/>
              </w:rPr>
            </w:pPr>
            <w:r w:rsidRPr="00CD3385">
              <w:rPr>
                <w:rFonts w:ascii="Times New Roman" w:hAnsi="Times New Roman" w:cs="Times New Roman"/>
              </w:rPr>
              <w:t>Format obrazu</w:t>
            </w:r>
          </w:p>
        </w:tc>
        <w:tc>
          <w:tcPr>
            <w:tcW w:w="6515" w:type="dxa"/>
          </w:tcPr>
          <w:p w14:paraId="418664F3" w14:textId="7EF84FBC" w:rsidR="00CD3385" w:rsidRDefault="00CD3385" w:rsidP="00CC2043">
            <w:pPr>
              <w:rPr>
                <w:rFonts w:ascii="Times New Roman" w:hAnsi="Times New Roman" w:cs="Times New Roman"/>
              </w:rPr>
            </w:pPr>
            <w:r w:rsidRPr="00CD3385">
              <w:rPr>
                <w:rFonts w:ascii="Times New Roman" w:hAnsi="Times New Roman" w:cs="Times New Roman"/>
              </w:rPr>
              <w:t>16:9</w:t>
            </w:r>
          </w:p>
        </w:tc>
      </w:tr>
      <w:tr w:rsidR="00CD3385" w14:paraId="57643583" w14:textId="77777777" w:rsidTr="00934142">
        <w:tc>
          <w:tcPr>
            <w:tcW w:w="2547" w:type="dxa"/>
          </w:tcPr>
          <w:p w14:paraId="10314D84" w14:textId="27ECF76C" w:rsidR="00CD3385" w:rsidRDefault="00CD3385" w:rsidP="00CC2043">
            <w:pPr>
              <w:rPr>
                <w:rFonts w:ascii="Times New Roman" w:hAnsi="Times New Roman" w:cs="Times New Roman"/>
              </w:rPr>
            </w:pPr>
            <w:r w:rsidRPr="00CD3385">
              <w:rPr>
                <w:rFonts w:ascii="Times New Roman" w:hAnsi="Times New Roman" w:cs="Times New Roman"/>
              </w:rPr>
              <w:t>Jasność</w:t>
            </w:r>
          </w:p>
        </w:tc>
        <w:tc>
          <w:tcPr>
            <w:tcW w:w="6515" w:type="dxa"/>
          </w:tcPr>
          <w:p w14:paraId="4E77722E" w14:textId="09F29D8D" w:rsidR="00CD3385" w:rsidRDefault="00CD3385" w:rsidP="00CC2043">
            <w:pPr>
              <w:rPr>
                <w:rFonts w:ascii="Times New Roman" w:hAnsi="Times New Roman" w:cs="Times New Roman"/>
              </w:rPr>
            </w:pPr>
            <w:r w:rsidRPr="00CD3385">
              <w:rPr>
                <w:rFonts w:ascii="Times New Roman" w:hAnsi="Times New Roman" w:cs="Times New Roman"/>
              </w:rPr>
              <w:t>min. 350 cd/m</w:t>
            </w:r>
            <w:r w:rsidRPr="00CD338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D3385" w14:paraId="0D996170" w14:textId="77777777" w:rsidTr="00934142">
        <w:tc>
          <w:tcPr>
            <w:tcW w:w="2547" w:type="dxa"/>
          </w:tcPr>
          <w:p w14:paraId="3A65C486" w14:textId="1F546A35" w:rsidR="00CD3385" w:rsidRDefault="00CD3385" w:rsidP="00CC2043">
            <w:pPr>
              <w:rPr>
                <w:rFonts w:ascii="Times New Roman" w:hAnsi="Times New Roman" w:cs="Times New Roman"/>
              </w:rPr>
            </w:pPr>
            <w:r w:rsidRPr="00CD3385">
              <w:rPr>
                <w:rFonts w:ascii="Times New Roman" w:hAnsi="Times New Roman" w:cs="Times New Roman"/>
              </w:rPr>
              <w:t>Kontrast statyczny</w:t>
            </w:r>
          </w:p>
        </w:tc>
        <w:tc>
          <w:tcPr>
            <w:tcW w:w="6515" w:type="dxa"/>
          </w:tcPr>
          <w:p w14:paraId="6D310BAA" w14:textId="3CF6861D" w:rsidR="00CD3385" w:rsidRDefault="00CD3385" w:rsidP="00CC2043">
            <w:pPr>
              <w:rPr>
                <w:rFonts w:ascii="Times New Roman" w:hAnsi="Times New Roman" w:cs="Times New Roman"/>
              </w:rPr>
            </w:pPr>
            <w:r w:rsidRPr="00CD3385">
              <w:rPr>
                <w:rFonts w:ascii="Times New Roman" w:hAnsi="Times New Roman" w:cs="Times New Roman"/>
              </w:rPr>
              <w:t>1500:1</w:t>
            </w:r>
          </w:p>
        </w:tc>
      </w:tr>
      <w:tr w:rsidR="00CD3385" w14:paraId="2216A892" w14:textId="77777777" w:rsidTr="00934142">
        <w:tc>
          <w:tcPr>
            <w:tcW w:w="2547" w:type="dxa"/>
          </w:tcPr>
          <w:p w14:paraId="7BE9FA36" w14:textId="267BB969" w:rsidR="00CD3385" w:rsidRPr="00CD3385" w:rsidRDefault="00CD3385" w:rsidP="00CC20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CD3385">
              <w:rPr>
                <w:rFonts w:ascii="Times New Roman" w:hAnsi="Times New Roman" w:cs="Times New Roman"/>
              </w:rPr>
              <w:t>ontrast dynamiczny</w:t>
            </w:r>
          </w:p>
        </w:tc>
        <w:tc>
          <w:tcPr>
            <w:tcW w:w="6515" w:type="dxa"/>
          </w:tcPr>
          <w:p w14:paraId="5A30ED91" w14:textId="4D6CE369" w:rsidR="00CD3385" w:rsidRDefault="00CD3385" w:rsidP="00CC2043">
            <w:pPr>
              <w:rPr>
                <w:rFonts w:ascii="Times New Roman" w:hAnsi="Times New Roman" w:cs="Times New Roman"/>
              </w:rPr>
            </w:pPr>
            <w:r w:rsidRPr="00CD3385">
              <w:rPr>
                <w:rFonts w:ascii="Times New Roman" w:hAnsi="Times New Roman" w:cs="Times New Roman"/>
              </w:rPr>
              <w:t>80 000 000:1</w:t>
            </w:r>
          </w:p>
        </w:tc>
      </w:tr>
      <w:tr w:rsidR="00CD3385" w14:paraId="6342FDF6" w14:textId="77777777" w:rsidTr="00934142">
        <w:tc>
          <w:tcPr>
            <w:tcW w:w="2547" w:type="dxa"/>
          </w:tcPr>
          <w:p w14:paraId="3E4A6A48" w14:textId="751AEFEA" w:rsidR="00CD3385" w:rsidRPr="00CD3385" w:rsidRDefault="00CD3385" w:rsidP="00CC2043">
            <w:pPr>
              <w:rPr>
                <w:rFonts w:ascii="Times New Roman" w:hAnsi="Times New Roman" w:cs="Times New Roman"/>
              </w:rPr>
            </w:pPr>
            <w:r w:rsidRPr="00CD3385">
              <w:rPr>
                <w:rFonts w:ascii="Times New Roman" w:hAnsi="Times New Roman" w:cs="Times New Roman"/>
              </w:rPr>
              <w:t>Czas reakcji (MPRT)</w:t>
            </w:r>
          </w:p>
        </w:tc>
        <w:tc>
          <w:tcPr>
            <w:tcW w:w="6515" w:type="dxa"/>
          </w:tcPr>
          <w:p w14:paraId="47DC234C" w14:textId="5E07D3CE" w:rsidR="00CD3385" w:rsidRDefault="00CD3385" w:rsidP="00CC2043">
            <w:pPr>
              <w:rPr>
                <w:rFonts w:ascii="Times New Roman" w:hAnsi="Times New Roman" w:cs="Times New Roman"/>
              </w:rPr>
            </w:pPr>
            <w:r w:rsidRPr="00CD3385">
              <w:rPr>
                <w:rFonts w:ascii="Times New Roman" w:hAnsi="Times New Roman" w:cs="Times New Roman"/>
              </w:rPr>
              <w:t>1ms</w:t>
            </w:r>
          </w:p>
        </w:tc>
      </w:tr>
      <w:tr w:rsidR="00CD3385" w14:paraId="5EAD1FC2" w14:textId="77777777" w:rsidTr="00934142">
        <w:tc>
          <w:tcPr>
            <w:tcW w:w="2547" w:type="dxa"/>
          </w:tcPr>
          <w:p w14:paraId="3BB85349" w14:textId="28DDCCA0" w:rsidR="00CD3385" w:rsidRPr="00CD3385" w:rsidRDefault="00CD3385" w:rsidP="00CC2043">
            <w:pPr>
              <w:rPr>
                <w:rFonts w:ascii="Times New Roman" w:hAnsi="Times New Roman" w:cs="Times New Roman"/>
              </w:rPr>
            </w:pPr>
            <w:r w:rsidRPr="00CD3385">
              <w:rPr>
                <w:rFonts w:ascii="Times New Roman" w:hAnsi="Times New Roman" w:cs="Times New Roman"/>
              </w:rPr>
              <w:t>Kąty widzenia</w:t>
            </w:r>
          </w:p>
        </w:tc>
        <w:tc>
          <w:tcPr>
            <w:tcW w:w="6515" w:type="dxa"/>
          </w:tcPr>
          <w:p w14:paraId="06733698" w14:textId="77777777" w:rsidR="00CD3385" w:rsidRPr="00CD3385" w:rsidRDefault="00CD3385" w:rsidP="00CD3385">
            <w:pPr>
              <w:rPr>
                <w:rFonts w:ascii="Times New Roman" w:hAnsi="Times New Roman" w:cs="Times New Roman"/>
              </w:rPr>
            </w:pPr>
            <w:r w:rsidRPr="00CD3385">
              <w:rPr>
                <w:rFonts w:ascii="Times New Roman" w:hAnsi="Times New Roman" w:cs="Times New Roman"/>
              </w:rPr>
              <w:t>poziomo/pionowo: 178°/178°, prawo/lewo: 89°/89°, góra/dół:</w:t>
            </w:r>
          </w:p>
          <w:p w14:paraId="295FE3A6" w14:textId="0D021A0C" w:rsidR="00CD3385" w:rsidRDefault="00CD3385" w:rsidP="00CD3385">
            <w:pPr>
              <w:rPr>
                <w:rFonts w:ascii="Times New Roman" w:hAnsi="Times New Roman" w:cs="Times New Roman"/>
              </w:rPr>
            </w:pPr>
            <w:r w:rsidRPr="00CD3385">
              <w:rPr>
                <w:rFonts w:ascii="Times New Roman" w:hAnsi="Times New Roman" w:cs="Times New Roman"/>
              </w:rPr>
              <w:t>89°/89°</w:t>
            </w:r>
          </w:p>
        </w:tc>
      </w:tr>
      <w:tr w:rsidR="00CD3385" w14:paraId="2B99978F" w14:textId="77777777" w:rsidTr="00934142">
        <w:tc>
          <w:tcPr>
            <w:tcW w:w="2547" w:type="dxa"/>
          </w:tcPr>
          <w:p w14:paraId="4908596C" w14:textId="154D0AF2" w:rsidR="00CD3385" w:rsidRPr="00CD3385" w:rsidRDefault="00CD3385" w:rsidP="00CC2043">
            <w:pPr>
              <w:rPr>
                <w:rFonts w:ascii="Times New Roman" w:hAnsi="Times New Roman" w:cs="Times New Roman"/>
              </w:rPr>
            </w:pPr>
            <w:r w:rsidRPr="00CD3385">
              <w:rPr>
                <w:rFonts w:ascii="Times New Roman" w:hAnsi="Times New Roman" w:cs="Times New Roman"/>
              </w:rPr>
              <w:t>Kolory</w:t>
            </w:r>
          </w:p>
        </w:tc>
        <w:tc>
          <w:tcPr>
            <w:tcW w:w="6515" w:type="dxa"/>
          </w:tcPr>
          <w:p w14:paraId="605B5A07" w14:textId="32D54AA0" w:rsidR="00CD3385" w:rsidRDefault="00CD3385" w:rsidP="00CC2043">
            <w:pPr>
              <w:rPr>
                <w:rFonts w:ascii="Times New Roman" w:hAnsi="Times New Roman" w:cs="Times New Roman"/>
              </w:rPr>
            </w:pPr>
            <w:r w:rsidRPr="00CD3385">
              <w:rPr>
                <w:rFonts w:ascii="Times New Roman" w:hAnsi="Times New Roman" w:cs="Times New Roman"/>
              </w:rPr>
              <w:t>min. 16.2 mln</w:t>
            </w:r>
          </w:p>
        </w:tc>
      </w:tr>
      <w:tr w:rsidR="00CD3385" w14:paraId="3354BEC9" w14:textId="77777777" w:rsidTr="00934142">
        <w:tc>
          <w:tcPr>
            <w:tcW w:w="2547" w:type="dxa"/>
          </w:tcPr>
          <w:p w14:paraId="0B8AFC09" w14:textId="7BF655BF" w:rsidR="00CD3385" w:rsidRPr="00CD3385" w:rsidRDefault="00CD3385" w:rsidP="00CC2043">
            <w:pPr>
              <w:rPr>
                <w:rFonts w:ascii="Times New Roman" w:hAnsi="Times New Roman" w:cs="Times New Roman"/>
              </w:rPr>
            </w:pPr>
            <w:r w:rsidRPr="00CD3385">
              <w:rPr>
                <w:rFonts w:ascii="Times New Roman" w:hAnsi="Times New Roman" w:cs="Times New Roman"/>
              </w:rPr>
              <w:t>Plamka</w:t>
            </w:r>
          </w:p>
        </w:tc>
        <w:tc>
          <w:tcPr>
            <w:tcW w:w="6515" w:type="dxa"/>
          </w:tcPr>
          <w:p w14:paraId="6DF38C28" w14:textId="10D15A27" w:rsidR="00CD3385" w:rsidRDefault="00CD3385" w:rsidP="00CC2043">
            <w:pPr>
              <w:rPr>
                <w:rFonts w:ascii="Times New Roman" w:hAnsi="Times New Roman" w:cs="Times New Roman"/>
              </w:rPr>
            </w:pPr>
            <w:r w:rsidRPr="00CD3385">
              <w:rPr>
                <w:rFonts w:ascii="Times New Roman" w:hAnsi="Times New Roman" w:cs="Times New Roman"/>
              </w:rPr>
              <w:t>0.311mm</w:t>
            </w:r>
          </w:p>
        </w:tc>
      </w:tr>
      <w:tr w:rsidR="00CD3385" w14:paraId="3DEFE1C6" w14:textId="77777777" w:rsidTr="00934142">
        <w:tc>
          <w:tcPr>
            <w:tcW w:w="2547" w:type="dxa"/>
          </w:tcPr>
          <w:p w14:paraId="007D3E25" w14:textId="77C9191B" w:rsidR="00CD3385" w:rsidRPr="00CD3385" w:rsidRDefault="00CD3385" w:rsidP="00CC2043">
            <w:pPr>
              <w:rPr>
                <w:rFonts w:ascii="Times New Roman" w:hAnsi="Times New Roman" w:cs="Times New Roman"/>
              </w:rPr>
            </w:pPr>
            <w:r w:rsidRPr="00CD3385">
              <w:rPr>
                <w:rFonts w:ascii="Times New Roman" w:hAnsi="Times New Roman" w:cs="Times New Roman"/>
              </w:rPr>
              <w:t>Kolor</w:t>
            </w:r>
          </w:p>
        </w:tc>
        <w:tc>
          <w:tcPr>
            <w:tcW w:w="6515" w:type="dxa"/>
          </w:tcPr>
          <w:p w14:paraId="5FC5AFA3" w14:textId="62EC05AC" w:rsidR="00CD3385" w:rsidRDefault="00CD3385" w:rsidP="00CC2043">
            <w:pPr>
              <w:rPr>
                <w:rFonts w:ascii="Times New Roman" w:hAnsi="Times New Roman" w:cs="Times New Roman"/>
              </w:rPr>
            </w:pPr>
            <w:r w:rsidRPr="00CD3385">
              <w:rPr>
                <w:rFonts w:ascii="Times New Roman" w:hAnsi="Times New Roman" w:cs="Times New Roman"/>
              </w:rPr>
              <w:t>czarny</w:t>
            </w:r>
          </w:p>
        </w:tc>
      </w:tr>
      <w:tr w:rsidR="00CD3385" w14:paraId="27C15B9C" w14:textId="77777777" w:rsidTr="00CD3385">
        <w:trPr>
          <w:trHeight w:val="509"/>
        </w:trPr>
        <w:tc>
          <w:tcPr>
            <w:tcW w:w="9062" w:type="dxa"/>
            <w:gridSpan w:val="2"/>
          </w:tcPr>
          <w:p w14:paraId="2539716E" w14:textId="5BC313F5" w:rsidR="00CD3385" w:rsidRDefault="00CD3385" w:rsidP="00CD3385">
            <w:pPr>
              <w:jc w:val="center"/>
              <w:rPr>
                <w:rFonts w:ascii="Times New Roman" w:hAnsi="Times New Roman" w:cs="Times New Roman"/>
              </w:rPr>
            </w:pPr>
            <w:r w:rsidRPr="00CD3385">
              <w:rPr>
                <w:rFonts w:ascii="Times New Roman" w:hAnsi="Times New Roman" w:cs="Times New Roman"/>
              </w:rPr>
              <w:t>INTERFEJSY / ZŁĄCZA / STEROWANIE</w:t>
            </w:r>
          </w:p>
        </w:tc>
      </w:tr>
      <w:tr w:rsidR="00CD3385" w14:paraId="472574E7" w14:textId="77777777" w:rsidTr="00934142">
        <w:tc>
          <w:tcPr>
            <w:tcW w:w="2547" w:type="dxa"/>
          </w:tcPr>
          <w:p w14:paraId="4C2F2BA5" w14:textId="510E3F6E" w:rsidR="00CD3385" w:rsidRPr="00CD3385" w:rsidRDefault="00CD3385" w:rsidP="00CC2043">
            <w:pPr>
              <w:rPr>
                <w:rFonts w:ascii="Times New Roman" w:hAnsi="Times New Roman" w:cs="Times New Roman"/>
              </w:rPr>
            </w:pPr>
            <w:r w:rsidRPr="00CD3385">
              <w:rPr>
                <w:rFonts w:ascii="Times New Roman" w:hAnsi="Times New Roman" w:cs="Times New Roman"/>
              </w:rPr>
              <w:t>Wejście sygnału</w:t>
            </w:r>
          </w:p>
        </w:tc>
        <w:tc>
          <w:tcPr>
            <w:tcW w:w="6515" w:type="dxa"/>
          </w:tcPr>
          <w:p w14:paraId="266D596E" w14:textId="77777777" w:rsidR="00CD3385" w:rsidRPr="00CD3385" w:rsidRDefault="00CD3385" w:rsidP="00CD3385">
            <w:pPr>
              <w:rPr>
                <w:rFonts w:ascii="Times New Roman" w:hAnsi="Times New Roman" w:cs="Times New Roman"/>
              </w:rPr>
            </w:pPr>
            <w:r w:rsidRPr="00CD3385">
              <w:rPr>
                <w:rFonts w:ascii="Times New Roman" w:hAnsi="Times New Roman" w:cs="Times New Roman"/>
              </w:rPr>
              <w:t>HDMI x1(v.1.4)</w:t>
            </w:r>
          </w:p>
          <w:p w14:paraId="48AA44FD" w14:textId="4C0C8CC1" w:rsidR="00CD3385" w:rsidRDefault="00CD3385" w:rsidP="00CD3385">
            <w:pPr>
              <w:rPr>
                <w:rFonts w:ascii="Times New Roman" w:hAnsi="Times New Roman" w:cs="Times New Roman"/>
              </w:rPr>
            </w:pPr>
            <w:r w:rsidRPr="00CD3385">
              <w:rPr>
                <w:rFonts w:ascii="Times New Roman" w:hAnsi="Times New Roman" w:cs="Times New Roman"/>
              </w:rPr>
              <w:t>DisplayPort x1(v.1.2)</w:t>
            </w:r>
          </w:p>
        </w:tc>
      </w:tr>
      <w:tr w:rsidR="00CD3385" w14:paraId="76724696" w14:textId="77777777" w:rsidTr="00934142">
        <w:tc>
          <w:tcPr>
            <w:tcW w:w="2547" w:type="dxa"/>
          </w:tcPr>
          <w:p w14:paraId="1890E970" w14:textId="312847EC" w:rsidR="00CD3385" w:rsidRPr="00CD3385" w:rsidRDefault="00CD3385" w:rsidP="00CC2043">
            <w:pPr>
              <w:rPr>
                <w:rFonts w:ascii="Times New Roman" w:hAnsi="Times New Roman" w:cs="Times New Roman"/>
              </w:rPr>
            </w:pPr>
            <w:r w:rsidRPr="00CD3385">
              <w:rPr>
                <w:rFonts w:ascii="Times New Roman" w:hAnsi="Times New Roman" w:cs="Times New Roman"/>
              </w:rPr>
              <w:t>HDCP</w:t>
            </w:r>
          </w:p>
        </w:tc>
        <w:tc>
          <w:tcPr>
            <w:tcW w:w="6515" w:type="dxa"/>
          </w:tcPr>
          <w:p w14:paraId="0A583EEA" w14:textId="19BBA235" w:rsidR="00CD3385" w:rsidRDefault="00CD3385" w:rsidP="00CC2043">
            <w:pPr>
              <w:rPr>
                <w:rFonts w:ascii="Times New Roman" w:hAnsi="Times New Roman" w:cs="Times New Roman"/>
              </w:rPr>
            </w:pPr>
            <w:r w:rsidRPr="00CD3385">
              <w:rPr>
                <w:rFonts w:ascii="Times New Roman" w:hAnsi="Times New Roman" w:cs="Times New Roman"/>
              </w:rPr>
              <w:t>tak</w:t>
            </w:r>
          </w:p>
        </w:tc>
      </w:tr>
      <w:tr w:rsidR="00CD3385" w14:paraId="265CF0B2" w14:textId="77777777" w:rsidTr="00934142">
        <w:tc>
          <w:tcPr>
            <w:tcW w:w="2547" w:type="dxa"/>
          </w:tcPr>
          <w:p w14:paraId="05F7DB22" w14:textId="09527F53" w:rsidR="00CD3385" w:rsidRPr="00CD3385" w:rsidRDefault="00CD3385" w:rsidP="00CC2043">
            <w:pPr>
              <w:rPr>
                <w:rFonts w:ascii="Times New Roman" w:hAnsi="Times New Roman" w:cs="Times New Roman"/>
              </w:rPr>
            </w:pPr>
            <w:r w:rsidRPr="00CD3385">
              <w:rPr>
                <w:rFonts w:ascii="Times New Roman" w:hAnsi="Times New Roman" w:cs="Times New Roman"/>
              </w:rPr>
              <w:t>Wyjście słuchawkowe</w:t>
            </w:r>
          </w:p>
        </w:tc>
        <w:tc>
          <w:tcPr>
            <w:tcW w:w="6515" w:type="dxa"/>
          </w:tcPr>
          <w:p w14:paraId="109E5CDB" w14:textId="2082FD45" w:rsidR="00CD3385" w:rsidRDefault="00CD3385" w:rsidP="00CC2043">
            <w:pPr>
              <w:rPr>
                <w:rFonts w:ascii="Times New Roman" w:hAnsi="Times New Roman" w:cs="Times New Roman"/>
              </w:rPr>
            </w:pPr>
            <w:r w:rsidRPr="00CD3385">
              <w:rPr>
                <w:rFonts w:ascii="Times New Roman" w:hAnsi="Times New Roman" w:cs="Times New Roman"/>
              </w:rPr>
              <w:t>tak</w:t>
            </w:r>
          </w:p>
        </w:tc>
      </w:tr>
      <w:tr w:rsidR="00CD3385" w14:paraId="741C3AD9" w14:textId="77777777" w:rsidTr="00B34370">
        <w:tc>
          <w:tcPr>
            <w:tcW w:w="9062" w:type="dxa"/>
            <w:gridSpan w:val="2"/>
          </w:tcPr>
          <w:p w14:paraId="0B206054" w14:textId="1D27CEF8" w:rsidR="00CD3385" w:rsidRDefault="00934142" w:rsidP="00934142">
            <w:pPr>
              <w:jc w:val="center"/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WŁAŚCIWOŚCI</w:t>
            </w:r>
          </w:p>
        </w:tc>
      </w:tr>
      <w:tr w:rsidR="00CD3385" w14:paraId="7A28B6B4" w14:textId="77777777" w:rsidTr="00934142">
        <w:tc>
          <w:tcPr>
            <w:tcW w:w="2547" w:type="dxa"/>
          </w:tcPr>
          <w:p w14:paraId="1C4134CC" w14:textId="77777777" w:rsidR="00934142" w:rsidRPr="00934142" w:rsidRDefault="00934142" w:rsidP="00934142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Redukcja niebieskiego</w:t>
            </w:r>
          </w:p>
          <w:p w14:paraId="22960B5A" w14:textId="0C933427" w:rsidR="00CD3385" w:rsidRPr="00CD3385" w:rsidRDefault="00934142" w:rsidP="00934142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światła</w:t>
            </w:r>
          </w:p>
        </w:tc>
        <w:tc>
          <w:tcPr>
            <w:tcW w:w="6515" w:type="dxa"/>
          </w:tcPr>
          <w:p w14:paraId="713E329D" w14:textId="747A1EDD" w:rsidR="00CD3385" w:rsidRDefault="00934142" w:rsidP="00CC2043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tak</w:t>
            </w:r>
          </w:p>
        </w:tc>
      </w:tr>
      <w:tr w:rsidR="00CD3385" w14:paraId="53C2F9B8" w14:textId="77777777" w:rsidTr="00934142">
        <w:tc>
          <w:tcPr>
            <w:tcW w:w="2547" w:type="dxa"/>
          </w:tcPr>
          <w:p w14:paraId="55E9B12A" w14:textId="3CCCDA86" w:rsidR="00CD3385" w:rsidRPr="00CD3385" w:rsidRDefault="00934142" w:rsidP="00CC2043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Flicker free</w:t>
            </w:r>
          </w:p>
        </w:tc>
        <w:tc>
          <w:tcPr>
            <w:tcW w:w="6515" w:type="dxa"/>
          </w:tcPr>
          <w:p w14:paraId="013E72B3" w14:textId="1EF5221B" w:rsidR="00CD3385" w:rsidRDefault="00934142" w:rsidP="00CC2043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tak</w:t>
            </w:r>
          </w:p>
        </w:tc>
      </w:tr>
      <w:tr w:rsidR="00CD3385" w14:paraId="1BF14FE2" w14:textId="77777777" w:rsidTr="00934142">
        <w:tc>
          <w:tcPr>
            <w:tcW w:w="2547" w:type="dxa"/>
          </w:tcPr>
          <w:p w14:paraId="21DBB62B" w14:textId="77777777" w:rsidR="00934142" w:rsidRPr="00934142" w:rsidRDefault="00934142" w:rsidP="00934142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Obsługa technologii</w:t>
            </w:r>
          </w:p>
          <w:p w14:paraId="14E7B486" w14:textId="04E84D97" w:rsidR="00CD3385" w:rsidRPr="00CD3385" w:rsidRDefault="00934142" w:rsidP="00934142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Adaptive Sync</w:t>
            </w:r>
          </w:p>
        </w:tc>
        <w:tc>
          <w:tcPr>
            <w:tcW w:w="6515" w:type="dxa"/>
          </w:tcPr>
          <w:p w14:paraId="18053C91" w14:textId="07CAB670" w:rsidR="00CD3385" w:rsidRDefault="00934142" w:rsidP="00CC2043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HDMI/DP 1920x1080 @120Hz</w:t>
            </w:r>
          </w:p>
        </w:tc>
      </w:tr>
      <w:tr w:rsidR="00CD3385" w14:paraId="5D28081F" w14:textId="77777777" w:rsidTr="00934142">
        <w:tc>
          <w:tcPr>
            <w:tcW w:w="2547" w:type="dxa"/>
          </w:tcPr>
          <w:p w14:paraId="124D11CC" w14:textId="5DE3FEBD" w:rsidR="00CD3385" w:rsidRPr="00CD3385" w:rsidRDefault="00934142" w:rsidP="00CC2043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Języki menu OSD</w:t>
            </w:r>
          </w:p>
        </w:tc>
        <w:tc>
          <w:tcPr>
            <w:tcW w:w="6515" w:type="dxa"/>
          </w:tcPr>
          <w:p w14:paraId="31B08D43" w14:textId="5825DFD4" w:rsidR="00CD3385" w:rsidRDefault="00934142" w:rsidP="00CC2043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min. PL</w:t>
            </w:r>
          </w:p>
        </w:tc>
      </w:tr>
      <w:tr w:rsidR="00934142" w14:paraId="15BDDF01" w14:textId="77777777" w:rsidTr="00934142">
        <w:tc>
          <w:tcPr>
            <w:tcW w:w="2547" w:type="dxa"/>
          </w:tcPr>
          <w:p w14:paraId="4474FB69" w14:textId="3897D16B" w:rsidR="00934142" w:rsidRPr="00934142" w:rsidRDefault="00934142" w:rsidP="00CC2043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Przyciski</w:t>
            </w:r>
          </w:p>
        </w:tc>
        <w:tc>
          <w:tcPr>
            <w:tcW w:w="6515" w:type="dxa"/>
          </w:tcPr>
          <w:p w14:paraId="62F7EE41" w14:textId="77777777" w:rsidR="00934142" w:rsidRPr="00934142" w:rsidRDefault="00934142" w:rsidP="00934142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Zasilanie, Menu, Regulacje/Głośność, Regulacje/i-Style Colour,</w:t>
            </w:r>
          </w:p>
          <w:p w14:paraId="56DDCAE7" w14:textId="5C7C2E32" w:rsidR="00934142" w:rsidRPr="00934142" w:rsidRDefault="00934142" w:rsidP="00934142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Wybór wejścia/Wyjście</w:t>
            </w:r>
          </w:p>
        </w:tc>
      </w:tr>
      <w:tr w:rsidR="00934142" w14:paraId="2D3A60E4" w14:textId="77777777" w:rsidTr="00934142">
        <w:tc>
          <w:tcPr>
            <w:tcW w:w="2547" w:type="dxa"/>
          </w:tcPr>
          <w:p w14:paraId="09D23D82" w14:textId="28064352" w:rsidR="00934142" w:rsidRPr="00934142" w:rsidRDefault="00934142" w:rsidP="00CC2043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Parametry regulowane</w:t>
            </w:r>
          </w:p>
        </w:tc>
        <w:tc>
          <w:tcPr>
            <w:tcW w:w="6515" w:type="dxa"/>
          </w:tcPr>
          <w:p w14:paraId="3F067C85" w14:textId="77777777" w:rsidR="00934142" w:rsidRPr="00934142" w:rsidRDefault="00934142" w:rsidP="00934142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regulacje obrazu (jasność, kontrast, Eco, ACR, OD, MBR,</w:t>
            </w:r>
          </w:p>
          <w:p w14:paraId="76E3D773" w14:textId="77777777" w:rsidR="00934142" w:rsidRPr="00934142" w:rsidRDefault="00934142" w:rsidP="00934142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AdaptiveSync), ustawienia koloru (i-Style Colour, redukcja</w:t>
            </w:r>
          </w:p>
          <w:p w14:paraId="1170DE67" w14:textId="4E5C90B6" w:rsidR="00934142" w:rsidRPr="00934142" w:rsidRDefault="00934142" w:rsidP="00934142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niebieskiego światła, temperatura kolorów, ustawienia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34142">
              <w:rPr>
                <w:rFonts w:ascii="Times New Roman" w:hAnsi="Times New Roman" w:cs="Times New Roman"/>
              </w:rPr>
              <w:t>użytkownika), OSD (pozycja pozioma OSD, pozycja pionowa,</w:t>
            </w:r>
          </w:p>
          <w:p w14:paraId="3210D58F" w14:textId="77777777" w:rsidR="00934142" w:rsidRPr="00934142" w:rsidRDefault="00934142" w:rsidP="00934142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rotacja OSD, wygaszenie OSD), język, przywróć, różne (ostre i</w:t>
            </w:r>
          </w:p>
          <w:p w14:paraId="4ADD9502" w14:textId="77777777" w:rsidR="00934142" w:rsidRPr="00934142" w:rsidRDefault="00934142" w:rsidP="00934142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miękkie, tryb wyświetlania, logo startowe, zakres RGB, LED,</w:t>
            </w:r>
          </w:p>
          <w:p w14:paraId="31AA4133" w14:textId="77777777" w:rsidR="00934142" w:rsidRPr="00934142" w:rsidRDefault="00934142" w:rsidP="00934142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informacje), wybór wejść (źródło sygnału), regulacje audio</w:t>
            </w:r>
          </w:p>
          <w:p w14:paraId="618E5AB3" w14:textId="6B940257" w:rsidR="00934142" w:rsidRPr="00934142" w:rsidRDefault="00934142" w:rsidP="00934142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(głośność, wycisz)</w:t>
            </w:r>
          </w:p>
        </w:tc>
      </w:tr>
      <w:tr w:rsidR="00934142" w14:paraId="5A658ABB" w14:textId="77777777" w:rsidTr="00934142">
        <w:tc>
          <w:tcPr>
            <w:tcW w:w="2547" w:type="dxa"/>
          </w:tcPr>
          <w:p w14:paraId="129FB8E8" w14:textId="5F2E9E57" w:rsidR="00934142" w:rsidRPr="00934142" w:rsidRDefault="00934142" w:rsidP="00CC2043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Wbudowane głośniki</w:t>
            </w:r>
          </w:p>
        </w:tc>
        <w:tc>
          <w:tcPr>
            <w:tcW w:w="6515" w:type="dxa"/>
          </w:tcPr>
          <w:p w14:paraId="148556F4" w14:textId="669BD5C3" w:rsidR="00934142" w:rsidRPr="00934142" w:rsidRDefault="00934142" w:rsidP="00CC2043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2x2W</w:t>
            </w:r>
          </w:p>
        </w:tc>
      </w:tr>
      <w:tr w:rsidR="00934142" w14:paraId="11A18A04" w14:textId="77777777" w:rsidTr="001B1C4E">
        <w:tc>
          <w:tcPr>
            <w:tcW w:w="9062" w:type="dxa"/>
            <w:gridSpan w:val="2"/>
          </w:tcPr>
          <w:p w14:paraId="60575695" w14:textId="6FF61FF2" w:rsidR="00934142" w:rsidRPr="00934142" w:rsidRDefault="00934142" w:rsidP="00934142">
            <w:pPr>
              <w:jc w:val="center"/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MECHANICZNE</w:t>
            </w:r>
          </w:p>
        </w:tc>
      </w:tr>
      <w:tr w:rsidR="00934142" w14:paraId="0DE1D030" w14:textId="77777777" w:rsidTr="00934142">
        <w:tc>
          <w:tcPr>
            <w:tcW w:w="2547" w:type="dxa"/>
          </w:tcPr>
          <w:p w14:paraId="599044FB" w14:textId="14F56B0B" w:rsidR="00934142" w:rsidRPr="00934142" w:rsidRDefault="00934142" w:rsidP="00CC2043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Zakres regulacji</w:t>
            </w:r>
          </w:p>
        </w:tc>
        <w:tc>
          <w:tcPr>
            <w:tcW w:w="6515" w:type="dxa"/>
          </w:tcPr>
          <w:p w14:paraId="0EB3416E" w14:textId="19E8DE11" w:rsidR="00934142" w:rsidRPr="00934142" w:rsidRDefault="00934142" w:rsidP="00CC2043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wysokość, obrót, pochył, pivot (rotacja w obie strony)</w:t>
            </w:r>
          </w:p>
        </w:tc>
      </w:tr>
      <w:tr w:rsidR="00934142" w14:paraId="571E555E" w14:textId="77777777" w:rsidTr="00934142">
        <w:tc>
          <w:tcPr>
            <w:tcW w:w="2547" w:type="dxa"/>
          </w:tcPr>
          <w:p w14:paraId="5771937D" w14:textId="443B5E65" w:rsidR="00934142" w:rsidRPr="00934142" w:rsidRDefault="00934142" w:rsidP="00CC2043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Regulacja wysokości</w:t>
            </w:r>
          </w:p>
        </w:tc>
        <w:tc>
          <w:tcPr>
            <w:tcW w:w="6515" w:type="dxa"/>
          </w:tcPr>
          <w:p w14:paraId="3B340E88" w14:textId="787D6420" w:rsidR="00934142" w:rsidRPr="00934142" w:rsidRDefault="00934142" w:rsidP="00CC2043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150mm</w:t>
            </w:r>
          </w:p>
        </w:tc>
      </w:tr>
      <w:tr w:rsidR="00934142" w14:paraId="023FC445" w14:textId="77777777" w:rsidTr="00934142">
        <w:tc>
          <w:tcPr>
            <w:tcW w:w="2547" w:type="dxa"/>
          </w:tcPr>
          <w:p w14:paraId="1647DA00" w14:textId="39CE74FA" w:rsidR="00934142" w:rsidRPr="00934142" w:rsidRDefault="00934142" w:rsidP="00934142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Rotacja (funkcja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34142">
              <w:rPr>
                <w:rFonts w:ascii="Times New Roman" w:hAnsi="Times New Roman" w:cs="Times New Roman"/>
              </w:rPr>
              <w:t>PIVOT)</w:t>
            </w:r>
          </w:p>
        </w:tc>
        <w:tc>
          <w:tcPr>
            <w:tcW w:w="6515" w:type="dxa"/>
          </w:tcPr>
          <w:p w14:paraId="5D82E95F" w14:textId="173FDD44" w:rsidR="00934142" w:rsidRPr="00934142" w:rsidRDefault="00934142" w:rsidP="00CC2043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90°</w:t>
            </w:r>
          </w:p>
        </w:tc>
      </w:tr>
      <w:tr w:rsidR="00934142" w14:paraId="4B8BDE3E" w14:textId="77777777" w:rsidTr="00934142">
        <w:tc>
          <w:tcPr>
            <w:tcW w:w="2547" w:type="dxa"/>
          </w:tcPr>
          <w:p w14:paraId="2C24B3A3" w14:textId="5ACF8908" w:rsidR="00934142" w:rsidRPr="00934142" w:rsidRDefault="00934142" w:rsidP="00CC2043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Obrót stopy(Swivel)</w:t>
            </w:r>
          </w:p>
        </w:tc>
        <w:tc>
          <w:tcPr>
            <w:tcW w:w="6515" w:type="dxa"/>
          </w:tcPr>
          <w:p w14:paraId="170C3CF9" w14:textId="2FB31EFE" w:rsidR="00934142" w:rsidRPr="00934142" w:rsidRDefault="00934142" w:rsidP="00CC2043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360°; 180° w lewo; 180° w prawo</w:t>
            </w:r>
          </w:p>
        </w:tc>
      </w:tr>
      <w:tr w:rsidR="00934142" w14:paraId="52421467" w14:textId="77777777" w:rsidTr="00934142">
        <w:tc>
          <w:tcPr>
            <w:tcW w:w="2547" w:type="dxa"/>
          </w:tcPr>
          <w:p w14:paraId="04242A4C" w14:textId="7AEBFB4C" w:rsidR="00934142" w:rsidRPr="00934142" w:rsidRDefault="00934142" w:rsidP="00934142">
            <w:pPr>
              <w:rPr>
                <w:rFonts w:ascii="Times New Roman" w:hAnsi="Times New Roman" w:cs="Times New Roman"/>
              </w:rPr>
            </w:pPr>
            <w:r w:rsidRPr="007E4CC9">
              <w:t>Kąt pochylenia</w:t>
            </w:r>
          </w:p>
        </w:tc>
        <w:tc>
          <w:tcPr>
            <w:tcW w:w="6515" w:type="dxa"/>
          </w:tcPr>
          <w:p w14:paraId="7A776A9D" w14:textId="33AEB05F" w:rsidR="00934142" w:rsidRPr="00934142" w:rsidRDefault="00934142" w:rsidP="00934142">
            <w:pPr>
              <w:tabs>
                <w:tab w:val="left" w:pos="2040"/>
              </w:tabs>
              <w:rPr>
                <w:rFonts w:ascii="Times New Roman" w:hAnsi="Times New Roman" w:cs="Times New Roman"/>
              </w:rPr>
            </w:pPr>
            <w:r w:rsidRPr="00934142">
              <w:t>23° w górę; 5° w dół</w:t>
            </w:r>
            <w:r>
              <w:tab/>
            </w:r>
          </w:p>
        </w:tc>
      </w:tr>
      <w:tr w:rsidR="00934142" w14:paraId="2D09BC10" w14:textId="77777777" w:rsidTr="00934142">
        <w:tc>
          <w:tcPr>
            <w:tcW w:w="2547" w:type="dxa"/>
          </w:tcPr>
          <w:p w14:paraId="48D6A530" w14:textId="0331A103" w:rsidR="00934142" w:rsidRPr="00934142" w:rsidRDefault="00934142" w:rsidP="00CC2043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Standard VESA</w:t>
            </w:r>
          </w:p>
        </w:tc>
        <w:tc>
          <w:tcPr>
            <w:tcW w:w="6515" w:type="dxa"/>
          </w:tcPr>
          <w:p w14:paraId="6D8BF382" w14:textId="5C016DC6" w:rsidR="00934142" w:rsidRPr="00934142" w:rsidRDefault="00934142" w:rsidP="00CC2043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100×100mm</w:t>
            </w:r>
          </w:p>
        </w:tc>
      </w:tr>
      <w:tr w:rsidR="00934142" w14:paraId="123DF673" w14:textId="77777777" w:rsidTr="00934142">
        <w:tc>
          <w:tcPr>
            <w:tcW w:w="2547" w:type="dxa"/>
          </w:tcPr>
          <w:p w14:paraId="3C8B006B" w14:textId="77777777" w:rsidR="00934142" w:rsidRPr="00934142" w:rsidRDefault="00934142" w:rsidP="00934142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System zarządzania</w:t>
            </w:r>
          </w:p>
          <w:p w14:paraId="29F91084" w14:textId="3B9BD5C0" w:rsidR="00934142" w:rsidRPr="00934142" w:rsidRDefault="00934142" w:rsidP="00934142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kablami</w:t>
            </w:r>
          </w:p>
        </w:tc>
        <w:tc>
          <w:tcPr>
            <w:tcW w:w="6515" w:type="dxa"/>
          </w:tcPr>
          <w:p w14:paraId="52FB6AD3" w14:textId="7CA4E86B" w:rsidR="00934142" w:rsidRPr="00934142" w:rsidRDefault="00934142" w:rsidP="00CC2043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tak</w:t>
            </w:r>
          </w:p>
        </w:tc>
      </w:tr>
      <w:tr w:rsidR="00934142" w14:paraId="5B3DC079" w14:textId="77777777" w:rsidTr="00934142">
        <w:trPr>
          <w:trHeight w:val="338"/>
        </w:trPr>
        <w:tc>
          <w:tcPr>
            <w:tcW w:w="9062" w:type="dxa"/>
            <w:gridSpan w:val="2"/>
          </w:tcPr>
          <w:p w14:paraId="6F779FE3" w14:textId="3B911CF3" w:rsidR="00934142" w:rsidRPr="00934142" w:rsidRDefault="00934142" w:rsidP="00934142">
            <w:pPr>
              <w:jc w:val="center"/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ZARZĄDZANIE ENERGIĄ</w:t>
            </w:r>
          </w:p>
        </w:tc>
      </w:tr>
      <w:tr w:rsidR="00934142" w14:paraId="55B13248" w14:textId="77777777" w:rsidTr="00934142">
        <w:tc>
          <w:tcPr>
            <w:tcW w:w="2547" w:type="dxa"/>
          </w:tcPr>
          <w:p w14:paraId="21D5B532" w14:textId="63577042" w:rsidR="00934142" w:rsidRPr="00934142" w:rsidRDefault="00934142" w:rsidP="00CC2043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Zasilacz</w:t>
            </w:r>
          </w:p>
        </w:tc>
        <w:tc>
          <w:tcPr>
            <w:tcW w:w="6515" w:type="dxa"/>
          </w:tcPr>
          <w:p w14:paraId="1E95036D" w14:textId="30CC5DC9" w:rsidR="00934142" w:rsidRPr="00934142" w:rsidRDefault="00934142" w:rsidP="00CC2043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wewnętrzny</w:t>
            </w:r>
          </w:p>
        </w:tc>
      </w:tr>
      <w:tr w:rsidR="00934142" w14:paraId="4B4337EF" w14:textId="77777777" w:rsidTr="00934142">
        <w:tc>
          <w:tcPr>
            <w:tcW w:w="2547" w:type="dxa"/>
          </w:tcPr>
          <w:p w14:paraId="41F7D401" w14:textId="6A395B5D" w:rsidR="00934142" w:rsidRPr="00934142" w:rsidRDefault="00934142" w:rsidP="00CC2043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Zasilanie</w:t>
            </w:r>
          </w:p>
        </w:tc>
        <w:tc>
          <w:tcPr>
            <w:tcW w:w="6515" w:type="dxa"/>
          </w:tcPr>
          <w:p w14:paraId="5B8CFFEE" w14:textId="5C91722C" w:rsidR="00934142" w:rsidRPr="00934142" w:rsidRDefault="00934142" w:rsidP="00CC2043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AC 100 - 249V, 50/60Hz</w:t>
            </w:r>
          </w:p>
        </w:tc>
      </w:tr>
      <w:tr w:rsidR="00934142" w14:paraId="14ECBA56" w14:textId="77777777" w:rsidTr="00934142">
        <w:tc>
          <w:tcPr>
            <w:tcW w:w="2547" w:type="dxa"/>
          </w:tcPr>
          <w:p w14:paraId="10EF693D" w14:textId="724BF69C" w:rsidR="00934142" w:rsidRPr="00934142" w:rsidRDefault="00934142" w:rsidP="00CC2043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Zużycie energii</w:t>
            </w:r>
          </w:p>
        </w:tc>
        <w:tc>
          <w:tcPr>
            <w:tcW w:w="6515" w:type="dxa"/>
          </w:tcPr>
          <w:p w14:paraId="1DB5BE31" w14:textId="77777777" w:rsidR="00934142" w:rsidRPr="00934142" w:rsidRDefault="00934142" w:rsidP="00934142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14W (Domyślne / Oszczędność energii)</w:t>
            </w:r>
          </w:p>
          <w:p w14:paraId="604E2F79" w14:textId="77777777" w:rsidR="00934142" w:rsidRPr="00934142" w:rsidRDefault="00934142" w:rsidP="00934142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Trybie czuwania: maksymalnie 0,5W, Tryb wyłączenia:</w:t>
            </w:r>
          </w:p>
          <w:p w14:paraId="4BA5063A" w14:textId="32800E59" w:rsidR="00934142" w:rsidRPr="00934142" w:rsidRDefault="00934142" w:rsidP="00934142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lastRenderedPageBreak/>
              <w:t>maksymalnie 0,3W</w:t>
            </w:r>
          </w:p>
        </w:tc>
      </w:tr>
      <w:tr w:rsidR="00934142" w14:paraId="1BDC9E31" w14:textId="77777777" w:rsidTr="00934142">
        <w:tc>
          <w:tcPr>
            <w:tcW w:w="2547" w:type="dxa"/>
          </w:tcPr>
          <w:p w14:paraId="05F2AC49" w14:textId="5A8B7856" w:rsidR="00934142" w:rsidRPr="00934142" w:rsidRDefault="00934142" w:rsidP="00CC2043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lastRenderedPageBreak/>
              <w:t>Gwarancja</w:t>
            </w:r>
          </w:p>
        </w:tc>
        <w:tc>
          <w:tcPr>
            <w:tcW w:w="6515" w:type="dxa"/>
          </w:tcPr>
          <w:p w14:paraId="49C8150E" w14:textId="1C74C6AD" w:rsidR="00934142" w:rsidRPr="00934142" w:rsidRDefault="00934142" w:rsidP="00CC2043">
            <w:pPr>
              <w:rPr>
                <w:rFonts w:ascii="Times New Roman" w:hAnsi="Times New Roman" w:cs="Times New Roman"/>
              </w:rPr>
            </w:pPr>
            <w:r w:rsidRPr="00934142">
              <w:rPr>
                <w:rFonts w:ascii="Times New Roman" w:hAnsi="Times New Roman" w:cs="Times New Roman"/>
              </w:rPr>
              <w:t>36 miesięcy</w:t>
            </w:r>
          </w:p>
        </w:tc>
      </w:tr>
    </w:tbl>
    <w:p w14:paraId="236067BF" w14:textId="77777777" w:rsidR="00CC2043" w:rsidRDefault="00CC2043" w:rsidP="00CC2043">
      <w:pPr>
        <w:rPr>
          <w:rFonts w:ascii="Times New Roman" w:hAnsi="Times New Roman" w:cs="Times New Roman"/>
        </w:rPr>
      </w:pPr>
    </w:p>
    <w:p w14:paraId="4478C116" w14:textId="77777777" w:rsidR="00CC2043" w:rsidRDefault="00CC2043" w:rsidP="00CC2043">
      <w:pPr>
        <w:rPr>
          <w:rFonts w:ascii="Times New Roman" w:hAnsi="Times New Roman" w:cs="Times New Roman"/>
        </w:rPr>
      </w:pPr>
    </w:p>
    <w:p w14:paraId="67943365" w14:textId="77777777" w:rsidR="00CC2043" w:rsidRDefault="00CC2043" w:rsidP="00CC2043">
      <w:pPr>
        <w:rPr>
          <w:rFonts w:ascii="Times New Roman" w:hAnsi="Times New Roman" w:cs="Times New Roman"/>
        </w:rPr>
      </w:pPr>
    </w:p>
    <w:p w14:paraId="3B8491B1" w14:textId="77777777" w:rsidR="00CC2043" w:rsidRDefault="00CC2043" w:rsidP="00CC2043">
      <w:pPr>
        <w:rPr>
          <w:rFonts w:ascii="Times New Roman" w:hAnsi="Times New Roman" w:cs="Times New Roman"/>
        </w:rPr>
      </w:pPr>
    </w:p>
    <w:p w14:paraId="67D611A2" w14:textId="77777777" w:rsidR="00CC2043" w:rsidRDefault="00CC2043" w:rsidP="00CC2043">
      <w:pPr>
        <w:rPr>
          <w:rFonts w:ascii="Times New Roman" w:hAnsi="Times New Roman" w:cs="Times New Roman"/>
        </w:rPr>
      </w:pPr>
    </w:p>
    <w:p w14:paraId="1A6F67FE" w14:textId="77777777" w:rsidR="00CC2043" w:rsidRDefault="00CC2043" w:rsidP="00CC2043">
      <w:pPr>
        <w:rPr>
          <w:rFonts w:ascii="Times New Roman" w:hAnsi="Times New Roman" w:cs="Times New Roman"/>
        </w:rPr>
      </w:pPr>
    </w:p>
    <w:p w14:paraId="3EF54394" w14:textId="77777777" w:rsidR="00CC2043" w:rsidRDefault="00CC2043" w:rsidP="00CC2043">
      <w:pPr>
        <w:rPr>
          <w:rFonts w:ascii="Times New Roman" w:hAnsi="Times New Roman" w:cs="Times New Roman"/>
        </w:rPr>
      </w:pPr>
    </w:p>
    <w:p w14:paraId="622E6978" w14:textId="77777777" w:rsidR="00CC2043" w:rsidRDefault="00CC2043" w:rsidP="00CC2043">
      <w:pPr>
        <w:rPr>
          <w:rFonts w:ascii="Times New Roman" w:hAnsi="Times New Roman" w:cs="Times New Roman"/>
        </w:rPr>
      </w:pPr>
    </w:p>
    <w:p w14:paraId="2990FF3B" w14:textId="77777777" w:rsidR="00CC2043" w:rsidRDefault="00CC2043" w:rsidP="00CC2043">
      <w:pPr>
        <w:rPr>
          <w:rFonts w:ascii="Times New Roman" w:hAnsi="Times New Roman" w:cs="Times New Roman"/>
        </w:rPr>
      </w:pPr>
    </w:p>
    <w:p w14:paraId="3A9C3DB8" w14:textId="77777777" w:rsidR="00CC2043" w:rsidRDefault="00CC2043" w:rsidP="00CC2043">
      <w:pPr>
        <w:rPr>
          <w:rFonts w:ascii="Times New Roman" w:hAnsi="Times New Roman" w:cs="Times New Roman"/>
        </w:rPr>
      </w:pPr>
    </w:p>
    <w:p w14:paraId="7CEDAADA" w14:textId="77777777" w:rsidR="00CC2043" w:rsidRDefault="00CC2043" w:rsidP="00CC2043">
      <w:pPr>
        <w:rPr>
          <w:rFonts w:ascii="Times New Roman" w:hAnsi="Times New Roman" w:cs="Times New Roman"/>
        </w:rPr>
      </w:pPr>
    </w:p>
    <w:p w14:paraId="23296B49" w14:textId="77777777" w:rsidR="00CC2043" w:rsidRDefault="00CC2043" w:rsidP="00CC2043">
      <w:pPr>
        <w:rPr>
          <w:rFonts w:ascii="Times New Roman" w:hAnsi="Times New Roman" w:cs="Times New Roman"/>
        </w:rPr>
      </w:pPr>
    </w:p>
    <w:p w14:paraId="16F89A08" w14:textId="77777777" w:rsidR="00CC2043" w:rsidRDefault="00CC2043" w:rsidP="00CC2043">
      <w:pPr>
        <w:rPr>
          <w:rFonts w:ascii="Times New Roman" w:hAnsi="Times New Roman" w:cs="Times New Roman"/>
        </w:rPr>
      </w:pPr>
    </w:p>
    <w:p w14:paraId="4E1DF16F" w14:textId="77777777" w:rsidR="00934142" w:rsidRDefault="00934142" w:rsidP="00CC2043">
      <w:pPr>
        <w:rPr>
          <w:rFonts w:ascii="Times New Roman" w:hAnsi="Times New Roman" w:cs="Times New Roman"/>
        </w:rPr>
      </w:pPr>
    </w:p>
    <w:p w14:paraId="13DCEABA" w14:textId="77777777" w:rsidR="00934142" w:rsidRDefault="00934142" w:rsidP="00CC2043">
      <w:pPr>
        <w:rPr>
          <w:rFonts w:ascii="Times New Roman" w:hAnsi="Times New Roman" w:cs="Times New Roman"/>
        </w:rPr>
      </w:pPr>
    </w:p>
    <w:p w14:paraId="4788AB60" w14:textId="77777777" w:rsidR="00934142" w:rsidRDefault="00934142" w:rsidP="00CC2043">
      <w:pPr>
        <w:rPr>
          <w:rFonts w:ascii="Times New Roman" w:hAnsi="Times New Roman" w:cs="Times New Roman"/>
        </w:rPr>
      </w:pPr>
    </w:p>
    <w:p w14:paraId="228E23A8" w14:textId="77777777" w:rsidR="00934142" w:rsidRDefault="00934142" w:rsidP="00CC2043">
      <w:pPr>
        <w:rPr>
          <w:rFonts w:ascii="Times New Roman" w:hAnsi="Times New Roman" w:cs="Times New Roman"/>
        </w:rPr>
      </w:pPr>
    </w:p>
    <w:p w14:paraId="497B7AE5" w14:textId="77777777" w:rsidR="00934142" w:rsidRDefault="00934142" w:rsidP="00CC2043">
      <w:pPr>
        <w:rPr>
          <w:rFonts w:ascii="Times New Roman" w:hAnsi="Times New Roman" w:cs="Times New Roman"/>
        </w:rPr>
      </w:pPr>
    </w:p>
    <w:p w14:paraId="5A52C7B3" w14:textId="77777777" w:rsidR="00934142" w:rsidRDefault="00934142" w:rsidP="00CC2043">
      <w:pPr>
        <w:rPr>
          <w:rFonts w:ascii="Times New Roman" w:hAnsi="Times New Roman" w:cs="Times New Roman"/>
        </w:rPr>
      </w:pPr>
    </w:p>
    <w:p w14:paraId="60FCA3CC" w14:textId="77777777" w:rsidR="00934142" w:rsidRDefault="00934142" w:rsidP="00CC2043">
      <w:pPr>
        <w:rPr>
          <w:rFonts w:ascii="Times New Roman" w:hAnsi="Times New Roman" w:cs="Times New Roman"/>
        </w:rPr>
      </w:pPr>
    </w:p>
    <w:p w14:paraId="348ECA50" w14:textId="77777777" w:rsidR="00934142" w:rsidRDefault="00934142" w:rsidP="00CC2043">
      <w:pPr>
        <w:rPr>
          <w:rFonts w:ascii="Times New Roman" w:hAnsi="Times New Roman" w:cs="Times New Roman"/>
        </w:rPr>
      </w:pPr>
    </w:p>
    <w:p w14:paraId="044F7499" w14:textId="77777777" w:rsidR="00934142" w:rsidRDefault="00934142" w:rsidP="00CC2043">
      <w:pPr>
        <w:rPr>
          <w:rFonts w:ascii="Times New Roman" w:hAnsi="Times New Roman" w:cs="Times New Roman"/>
        </w:rPr>
      </w:pPr>
    </w:p>
    <w:p w14:paraId="5A0EC98C" w14:textId="77777777" w:rsidR="00934142" w:rsidRDefault="00934142" w:rsidP="00CC2043">
      <w:pPr>
        <w:rPr>
          <w:rFonts w:ascii="Times New Roman" w:hAnsi="Times New Roman" w:cs="Times New Roman"/>
        </w:rPr>
      </w:pPr>
    </w:p>
    <w:p w14:paraId="163D536C" w14:textId="77777777" w:rsidR="00934142" w:rsidRDefault="00934142" w:rsidP="00CC2043">
      <w:pPr>
        <w:rPr>
          <w:rFonts w:ascii="Times New Roman" w:hAnsi="Times New Roman" w:cs="Times New Roman"/>
        </w:rPr>
      </w:pPr>
    </w:p>
    <w:p w14:paraId="68B9101D" w14:textId="77777777" w:rsidR="00934142" w:rsidRDefault="00934142" w:rsidP="00CC2043">
      <w:pPr>
        <w:rPr>
          <w:rFonts w:ascii="Times New Roman" w:hAnsi="Times New Roman" w:cs="Times New Roman"/>
        </w:rPr>
      </w:pPr>
    </w:p>
    <w:p w14:paraId="4FDE55CD" w14:textId="77777777" w:rsidR="00934142" w:rsidRDefault="00934142" w:rsidP="00CC2043">
      <w:pPr>
        <w:rPr>
          <w:rFonts w:ascii="Times New Roman" w:hAnsi="Times New Roman" w:cs="Times New Roman"/>
        </w:rPr>
      </w:pPr>
    </w:p>
    <w:p w14:paraId="354128E0" w14:textId="77777777" w:rsidR="00934142" w:rsidRDefault="00934142" w:rsidP="00CC2043">
      <w:pPr>
        <w:rPr>
          <w:rFonts w:ascii="Times New Roman" w:hAnsi="Times New Roman" w:cs="Times New Roman"/>
        </w:rPr>
      </w:pPr>
    </w:p>
    <w:p w14:paraId="5A39E4BE" w14:textId="77777777" w:rsidR="00CC2043" w:rsidRDefault="00CC2043" w:rsidP="00CC2043">
      <w:pPr>
        <w:rPr>
          <w:rFonts w:ascii="Times New Roman" w:hAnsi="Times New Roman" w:cs="Times New Roman"/>
        </w:rPr>
      </w:pPr>
    </w:p>
    <w:p w14:paraId="7A0943EE" w14:textId="77777777" w:rsidR="00CC2043" w:rsidRPr="00CA5089" w:rsidRDefault="00CC2043" w:rsidP="00CC2043">
      <w:pPr>
        <w:rPr>
          <w:rFonts w:ascii="Times New Roman" w:hAnsi="Times New Roman" w:cs="Times New Roman"/>
        </w:rPr>
      </w:pPr>
    </w:p>
    <w:p w14:paraId="50800BC7" w14:textId="77777777" w:rsidR="00CC2043" w:rsidRPr="0078180F" w:rsidRDefault="00CC2043" w:rsidP="00CC2043">
      <w:pPr>
        <w:pStyle w:val="Nagwek1"/>
        <w:rPr>
          <w:rFonts w:ascii="Times New Roman" w:hAnsi="Times New Roman" w:cs="Times New Roman"/>
        </w:rPr>
      </w:pPr>
      <w:bookmarkStart w:id="5" w:name="_Toc212119219"/>
      <w:bookmarkStart w:id="6" w:name="_Toc227656230"/>
      <w:r w:rsidRPr="0078180F">
        <w:rPr>
          <w:rFonts w:ascii="Times New Roman" w:hAnsi="Times New Roman" w:cs="Times New Roman"/>
        </w:rPr>
        <w:lastRenderedPageBreak/>
        <w:t>Oprogramowanie biurowe</w:t>
      </w:r>
      <w:bookmarkEnd w:id="5"/>
      <w:bookmarkEnd w:id="6"/>
      <w:r w:rsidRPr="0078180F">
        <w:rPr>
          <w:rFonts w:ascii="Times New Roman" w:hAnsi="Times New Roman" w:cs="Times New Roman"/>
        </w:rPr>
        <w:t xml:space="preserve"> </w:t>
      </w:r>
    </w:p>
    <w:p w14:paraId="5B50B71F" w14:textId="77777777" w:rsidR="00CC2043" w:rsidRPr="0078180F" w:rsidRDefault="00CC2043" w:rsidP="00CC2043">
      <w:pPr>
        <w:spacing w:line="360" w:lineRule="auto"/>
        <w:rPr>
          <w:rFonts w:ascii="Times New Roman" w:hAnsi="Times New Roman" w:cs="Times New Roman"/>
        </w:rPr>
      </w:pPr>
    </w:p>
    <w:p w14:paraId="428DF455" w14:textId="77777777" w:rsidR="00CC2043" w:rsidRPr="0078180F" w:rsidRDefault="00CC2043" w:rsidP="00CC2043">
      <w:pPr>
        <w:spacing w:line="36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Oprogramowanie biurowe Zintegrowany pakiet oprogramowania biurowego o parametrach minimum:</w:t>
      </w:r>
    </w:p>
    <w:p w14:paraId="5AE33313" w14:textId="77777777" w:rsidR="00CC2043" w:rsidRPr="0078180F" w:rsidRDefault="00CC2043" w:rsidP="00CC2043">
      <w:pPr>
        <w:spacing w:line="36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(w ofercie wymagane jest podanie producenta pakietu oraz pełnej nazwy pakietu oraz jego wersji.</w:t>
      </w:r>
    </w:p>
    <w:p w14:paraId="592B43B5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w polskiej wersji językowej zawierający edytor tekstu, arkusz kalkulacyjny, program do tworzenia prezentacji, aplikację służącą do obsługi poczty elektronicznej i organizacji czasu, (dostarczenie produktów pochodzących od różnych producentów nie będzie uznane za ofertę</w:t>
      </w:r>
      <w:r>
        <w:rPr>
          <w:rFonts w:ascii="Times New Roman" w:hAnsi="Times New Roman" w:cs="Times New Roman"/>
        </w:rPr>
        <w:t xml:space="preserve"> </w:t>
      </w:r>
      <w:r w:rsidRPr="0078180F">
        <w:rPr>
          <w:rFonts w:ascii="Times New Roman" w:hAnsi="Times New Roman" w:cs="Times New Roman"/>
        </w:rPr>
        <w:t>zintegrowanego pakietu, pakiet biurowy musi spełniać wymagania poprzez wbudowane mechanizmy,</w:t>
      </w:r>
      <w:r>
        <w:rPr>
          <w:rFonts w:ascii="Times New Roman" w:hAnsi="Times New Roman" w:cs="Times New Roman"/>
        </w:rPr>
        <w:t xml:space="preserve"> </w:t>
      </w:r>
      <w:r w:rsidRPr="0078180F">
        <w:rPr>
          <w:rFonts w:ascii="Times New Roman" w:hAnsi="Times New Roman" w:cs="Times New Roman"/>
        </w:rPr>
        <w:t>bez użycia dodatkowych aplikacji),</w:t>
      </w:r>
    </w:p>
    <w:p w14:paraId="6BD14E7E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całkowicie zlokalizowany w języku polskim system komunikatów, interfejsu użytkownika i podręcznej pomocy technicznej,</w:t>
      </w:r>
    </w:p>
    <w:p w14:paraId="57BD2C83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prostota i intuicyjność obsługi, pozwalająca na pracę osobom nieposiadającym umiejętności technicznych,</w:t>
      </w:r>
    </w:p>
    <w:p w14:paraId="0F61776F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ze względu na wdrożoną u Zamawiającego usługę katalogową Active Directory dostarczone oprogramowanie musi mieć możliwość zarządzania</w:t>
      </w:r>
      <w:r>
        <w:rPr>
          <w:rFonts w:ascii="Times New Roman" w:hAnsi="Times New Roman" w:cs="Times New Roman"/>
        </w:rPr>
        <w:t xml:space="preserve"> </w:t>
      </w:r>
      <w:r w:rsidRPr="0078180F">
        <w:rPr>
          <w:rFonts w:ascii="Times New Roman" w:hAnsi="Times New Roman" w:cs="Times New Roman"/>
        </w:rPr>
        <w:t>ustawieniami poprzez polisy GPO oraz umożliwiać centralne zarządzanie i dystrybuowanie aktualizacji,</w:t>
      </w:r>
    </w:p>
    <w:p w14:paraId="292F88A2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dostępność pakietu w wersjach 32-bit oraz 64-bit umożliwiającej wykorzystanie ponad 2 GB przestrzeni adresowej</w:t>
      </w:r>
    </w:p>
    <w:p w14:paraId="1F99883E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pakiet musi umożliwiać tworzenie i edycję dokumentów elektronicznych ustalonym formacie, który spełnia następujące warunki:</w:t>
      </w:r>
    </w:p>
    <w:p w14:paraId="600C80BF" w14:textId="77777777" w:rsidR="00CC2043" w:rsidRPr="0078180F" w:rsidRDefault="00CC2043" w:rsidP="00CC2043">
      <w:pPr>
        <w:spacing w:line="36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a) posiada kompletny i publicznie dostępny opis formatu,</w:t>
      </w:r>
    </w:p>
    <w:p w14:paraId="5AB41180" w14:textId="77777777" w:rsidR="00CC2043" w:rsidRPr="0078180F" w:rsidRDefault="00CC2043" w:rsidP="00CC2043">
      <w:pPr>
        <w:spacing w:line="36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b) ma zdefiniowany układ informacji w postaci XML zgodnie z Załącznikiem 2 Rozporządzenia Rady Ministrów z dnia 12 kwietnia 2012 r.</w:t>
      </w:r>
      <w:r>
        <w:rPr>
          <w:rFonts w:ascii="Times New Roman" w:hAnsi="Times New Roman" w:cs="Times New Roman"/>
        </w:rPr>
        <w:t xml:space="preserve"> </w:t>
      </w:r>
      <w:r w:rsidRPr="0078180F">
        <w:rPr>
          <w:rFonts w:ascii="Times New Roman" w:hAnsi="Times New Roman" w:cs="Times New Roman"/>
        </w:rPr>
        <w:t>w sprawie Krajowych Ram Interoperacyjności, minimalnych wymagań dla rejestrów publicznych i wymiany informacji w postaci elektronicznej oraz</w:t>
      </w:r>
      <w:r>
        <w:rPr>
          <w:rFonts w:ascii="Times New Roman" w:hAnsi="Times New Roman" w:cs="Times New Roman"/>
        </w:rPr>
        <w:t xml:space="preserve"> </w:t>
      </w:r>
      <w:r w:rsidRPr="0078180F">
        <w:rPr>
          <w:rFonts w:ascii="Times New Roman" w:hAnsi="Times New Roman" w:cs="Times New Roman"/>
        </w:rPr>
        <w:t>minimalnych wymagań dla systemów teleinformatycznych (Dz.U. 2012, poz. 526),</w:t>
      </w:r>
    </w:p>
    <w:p w14:paraId="49104DD7" w14:textId="77777777" w:rsidR="00CC2043" w:rsidRPr="0078180F" w:rsidRDefault="00CC2043" w:rsidP="00CC2043">
      <w:pPr>
        <w:spacing w:line="36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c) pozwala zapisywać dokumenty w formacie XML.</w:t>
      </w:r>
    </w:p>
    <w:p w14:paraId="118711FE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pakiet musi umożliwiać dostosowanie dokumentów i szablonów do potrzeb instytucji.</w:t>
      </w:r>
    </w:p>
    <w:p w14:paraId="05C9EB6F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do pakietu musi być dostępna pełna dokumentacja w języku polskim.</w:t>
      </w:r>
    </w:p>
    <w:p w14:paraId="2E59B09B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w skład oprogramowania muszą wchodzić narzędzia programistyczne umożliwiające automatyzację</w:t>
      </w:r>
      <w:r>
        <w:rPr>
          <w:rFonts w:ascii="Times New Roman" w:hAnsi="Times New Roman" w:cs="Times New Roman"/>
        </w:rPr>
        <w:t xml:space="preserve"> </w:t>
      </w:r>
      <w:r w:rsidRPr="0078180F">
        <w:rPr>
          <w:rFonts w:ascii="Times New Roman" w:hAnsi="Times New Roman" w:cs="Times New Roman"/>
        </w:rPr>
        <w:t>pracy i wymianę danych pomiędzy</w:t>
      </w:r>
      <w:r>
        <w:rPr>
          <w:rFonts w:ascii="Times New Roman" w:hAnsi="Times New Roman" w:cs="Times New Roman"/>
        </w:rPr>
        <w:t xml:space="preserve"> </w:t>
      </w:r>
      <w:r w:rsidRPr="0078180F">
        <w:rPr>
          <w:rFonts w:ascii="Times New Roman" w:hAnsi="Times New Roman" w:cs="Times New Roman"/>
        </w:rPr>
        <w:t>dokumentami i aplikacjami (język makropoleceń, język skryptowy),</w:t>
      </w:r>
    </w:p>
    <w:p w14:paraId="41D8F563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umożliwiający pracę grupową na dokumentach stworzonych w MS Office w wersji co najmniej 2007, w pełni obsługujący wszystkie istniejące</w:t>
      </w:r>
    </w:p>
    <w:p w14:paraId="3B4AB0F4" w14:textId="77777777" w:rsidR="00CC2043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dokumenty Zamawiającego (utworzone przy pomocy Microsoft Word, Excel, PowerPoint w wersjach 2007, 2010, 2013, 2016, 2019, 2021</w:t>
      </w:r>
      <w:r>
        <w:rPr>
          <w:rFonts w:ascii="Times New Roman" w:hAnsi="Times New Roman" w:cs="Times New Roman"/>
        </w:rPr>
        <w:t>, 2024</w:t>
      </w:r>
      <w:r w:rsidRPr="0078180F">
        <w:rPr>
          <w:rFonts w:ascii="Times New Roman" w:hAnsi="Times New Roman" w:cs="Times New Roman"/>
        </w:rPr>
        <w:t xml:space="preserve"> z</w:t>
      </w:r>
      <w:r>
        <w:rPr>
          <w:rFonts w:ascii="Times New Roman" w:hAnsi="Times New Roman" w:cs="Times New Roman"/>
        </w:rPr>
        <w:t xml:space="preserve"> </w:t>
      </w:r>
      <w:r w:rsidRPr="0078180F">
        <w:rPr>
          <w:rFonts w:ascii="Times New Roman" w:hAnsi="Times New Roman" w:cs="Times New Roman"/>
        </w:rPr>
        <w:t xml:space="preserve">zapewnieniem niezawodnej konwersji wszystkich elementów i atrybutów dokumentów </w:t>
      </w:r>
    </w:p>
    <w:p w14:paraId="3B736040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wspierający formaty plików .doc, .docx, .xls, .xlsx, .ppt,</w:t>
      </w:r>
      <w:r>
        <w:rPr>
          <w:rFonts w:ascii="Times New Roman" w:hAnsi="Times New Roman" w:cs="Times New Roman"/>
        </w:rPr>
        <w:t xml:space="preserve"> </w:t>
      </w:r>
      <w:r w:rsidRPr="0078180F">
        <w:rPr>
          <w:rFonts w:ascii="Times New Roman" w:hAnsi="Times New Roman" w:cs="Times New Roman"/>
        </w:rPr>
        <w:t>.pptx) oraz w pełni kompatybilny</w:t>
      </w:r>
      <w:r>
        <w:rPr>
          <w:rFonts w:ascii="Times New Roman" w:hAnsi="Times New Roman" w:cs="Times New Roman"/>
        </w:rPr>
        <w:t> </w:t>
      </w:r>
      <w:r w:rsidRPr="0078180F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 </w:t>
      </w:r>
      <w:r w:rsidRPr="0078180F">
        <w:rPr>
          <w:rFonts w:ascii="Times New Roman" w:hAnsi="Times New Roman" w:cs="Times New Roman"/>
        </w:rPr>
        <w:t xml:space="preserve">posiadanym oprogramowaniem Zamawiającego wykorzystującym międzysystemową wymianę danych, bez utraty jakichkolwiek ich parametrów i cech użytkowych (korespondencja seryjna, </w:t>
      </w:r>
      <w:r w:rsidRPr="0078180F">
        <w:rPr>
          <w:rFonts w:ascii="Times New Roman" w:hAnsi="Times New Roman" w:cs="Times New Roman"/>
        </w:rPr>
        <w:lastRenderedPageBreak/>
        <w:t>wielokolumnowe arkusze kalkulacyjne zawierające makra i formularze, itp.) bez potrzeby stosowania dodatkowych narzędzi konwertujących,</w:t>
      </w:r>
    </w:p>
    <w:p w14:paraId="54404865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wydruk musi wyglądać identycznie bez konieczności dodatkowej jego edycji, wszystkie funkcje oraz makra muszą działać poprawnie a ich wynik musi być identyczny jak w przypadku MS Office 2021 PL bez konieczności dodatkowej edycji dokumentu,</w:t>
      </w:r>
    </w:p>
    <w:p w14:paraId="41264008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pełna wersja produktu, oprogramowanie nie może posiadać ograniczeń czasowych oraz funkcjonalnych (bezterminowa licencja na użytkowanie),</w:t>
      </w:r>
    </w:p>
    <w:p w14:paraId="7373379D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oprogramowanie powinno być w wersji oficjalnej, niedopuszczalne jest dostarczenie w wersji typu alpha, beta, Community Preview (CP) lub innej,</w:t>
      </w:r>
      <w:r>
        <w:rPr>
          <w:rFonts w:ascii="Times New Roman" w:hAnsi="Times New Roman" w:cs="Times New Roman"/>
        </w:rPr>
        <w:t xml:space="preserve"> </w:t>
      </w:r>
      <w:r w:rsidRPr="0078180F">
        <w:rPr>
          <w:rFonts w:ascii="Times New Roman" w:hAnsi="Times New Roman" w:cs="Times New Roman"/>
        </w:rPr>
        <w:t>która zabrania używania oprogramowania przez urząd administracji publicznej,</w:t>
      </w:r>
    </w:p>
    <w:p w14:paraId="26297188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licencja – bezterminowa, musi umożliwiać bezpłatną aktualizację produktu w całym okresie wsparcia technicznego i pozostawania w ofercie rynkowej,</w:t>
      </w:r>
    </w:p>
    <w:p w14:paraId="1EF52CAD" w14:textId="77777777" w:rsidR="00CC2043" w:rsidRPr="0078180F" w:rsidRDefault="00CC2043" w:rsidP="00CC2043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78180F">
        <w:rPr>
          <w:rFonts w:ascii="Times New Roman" w:hAnsi="Times New Roman" w:cs="Times New Roman"/>
          <w:b/>
          <w:bCs/>
        </w:rPr>
        <w:t xml:space="preserve"> Edytor tekstów musi umożliwiać:</w:t>
      </w:r>
    </w:p>
    <w:p w14:paraId="3EBF9A27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edycję i formatowanie tekstu w języku polskim wraz z obsługą języka polskiego w zakresie sprawdzania pisowni i poprawności gramatycznej oraz funkcjonalnością słownika wyrazów bliskoznacznych i autokorekty</w:t>
      </w:r>
    </w:p>
    <w:p w14:paraId="57899193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wstawianie oraz formatowanie tabel</w:t>
      </w:r>
    </w:p>
    <w:p w14:paraId="53A29236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wstawianie oraz formatowanie obiektów graficznych</w:t>
      </w:r>
    </w:p>
    <w:p w14:paraId="1ED00B58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wstawianie wykresów i tabel z arkusza kalkulacyjnego (wliczając tabele przestawne)</w:t>
      </w:r>
    </w:p>
    <w:p w14:paraId="2E4FEDC3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automatyczne numerowanie rozdziałów, punktów, akapitów, tabel i rysunków</w:t>
      </w:r>
    </w:p>
    <w:p w14:paraId="4B610D8F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automatyczne tworzenie spisów treści</w:t>
      </w:r>
    </w:p>
    <w:p w14:paraId="6551F7DF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formatowanie nagłówków i stopek stron</w:t>
      </w:r>
    </w:p>
    <w:p w14:paraId="149F0673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sprawdzanie pisowni w języku polskim</w:t>
      </w:r>
    </w:p>
    <w:p w14:paraId="33C7147D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śledzenie i porównywanie zmian wprowadzonych przez użytkowników</w:t>
      </w:r>
    </w:p>
    <w:p w14:paraId="7769C76A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nagrywanie, tworzenie i edycję makr automatyzujących wykonywanie czynności</w:t>
      </w:r>
    </w:p>
    <w:p w14:paraId="30141CB4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określenie układu strony (pionowa/pozioma)</w:t>
      </w:r>
    </w:p>
    <w:p w14:paraId="0E9DEE26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wydruk dokumentów</w:t>
      </w:r>
    </w:p>
    <w:p w14:paraId="5BC5E997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automatyczne wypisywanie hyperlinków</w:t>
      </w:r>
    </w:p>
    <w:p w14:paraId="529F3220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wykonywanie korespondencji seryjnej bazując na danych adresowych pochodzących z arkusza kalkulacyjnego i z narzędzia do zarządzania informacją prywatną</w:t>
      </w:r>
    </w:p>
    <w:p w14:paraId="4052E186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pracę na dokumentach utworzonych przy pomocy Microsoft Word 2010, 2013, 2016, 2019, 2021, 2024 z zapewnieniem bezproblemowej konwersji wszystkich elementów i atrybutów dokumentu</w:t>
      </w:r>
    </w:p>
    <w:p w14:paraId="46A29ABC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zabezpieczenie dokumentów hasłem przed odczytem oraz przed wprowadzaniem modyfikacji</w:t>
      </w:r>
    </w:p>
    <w:p w14:paraId="6716FBF5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wymagana jest dostępność do oferowanego edytora tekstu bezpłatnych narzędzi umożliwiających wykorzystanie go, jako środowiska udostępniającego formularze bazujące na schematach XML</w:t>
      </w:r>
      <w:r>
        <w:rPr>
          <w:rFonts w:ascii="Times New Roman" w:hAnsi="Times New Roman" w:cs="Times New Roman"/>
        </w:rPr>
        <w:t> </w:t>
      </w:r>
      <w:r w:rsidRPr="0078180F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 </w:t>
      </w:r>
      <w:r w:rsidRPr="0078180F">
        <w:rPr>
          <w:rFonts w:ascii="Times New Roman" w:hAnsi="Times New Roman" w:cs="Times New Roman"/>
        </w:rPr>
        <w:t>Centralnego Repozytorium Wzorów Dokumentów Elektronicznych, które po wypełnieniu umożliwiają zapisanie pliku XML w zgodzie z obowiązującym prawem</w:t>
      </w:r>
    </w:p>
    <w:p w14:paraId="77CCC1CA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wymagana jest dostępność do oferowanego edytora tekstu bezpłatnych narzędzi (kontrolki) umożliwiających podpisanie podpisem elektronicznym pliku z zapisanym dokumentem przy pomocy certyfikatu kwalifikowanego zgodnie z wymaganiami obowiązującego w Polsce prawa</w:t>
      </w:r>
    </w:p>
    <w:p w14:paraId="05334FC8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lastRenderedPageBreak/>
        <w:t>- wymagana jest dostępność do oferowanego edytora tekstu bezpłatnych narzędzi umożliwiających wykorzystanie go, jako środowiska udostępniającego formularze i pozwalające zapisać plik wynikowy w zgodzie z Rozporządzeniem o Aktach Normatywnych i Prawnych.</w:t>
      </w:r>
    </w:p>
    <w:p w14:paraId="1C8866A1" w14:textId="77777777" w:rsidR="00CC2043" w:rsidRPr="0078180F" w:rsidRDefault="00CC2043" w:rsidP="00CC2043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78180F">
        <w:rPr>
          <w:rFonts w:ascii="Times New Roman" w:hAnsi="Times New Roman" w:cs="Times New Roman"/>
          <w:b/>
          <w:bCs/>
        </w:rPr>
        <w:t>Arkusz kalkulacyjny musi umożliwiać:</w:t>
      </w:r>
    </w:p>
    <w:p w14:paraId="37D5E017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tworzenie raportów tabelarycznych</w:t>
      </w:r>
    </w:p>
    <w:p w14:paraId="2302B5A3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tworzenie wykresów liniowych (wraz linią trendu), słupkowych, kołowych</w:t>
      </w:r>
    </w:p>
    <w:p w14:paraId="39FEFB8B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tworzenie arkuszy kalkulacyjnych zawierających teksty, dane liczbowe oraz formuły przeprowadzające operacje matematyczne, logiczne, tekstowe, statystyczne oraz operacje na danych finansowych i na miarach czasu</w:t>
      </w:r>
    </w:p>
    <w:p w14:paraId="0604C85C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tworzenie raportów z zewnętrznych źródeł danych (inne arkusze kalkulacyjne, bazy danych zgodne</w:t>
      </w:r>
      <w:r>
        <w:rPr>
          <w:rFonts w:ascii="Times New Roman" w:hAnsi="Times New Roman" w:cs="Times New Roman"/>
        </w:rPr>
        <w:t> </w:t>
      </w:r>
      <w:r w:rsidRPr="0078180F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 </w:t>
      </w:r>
      <w:r w:rsidRPr="0078180F">
        <w:rPr>
          <w:rFonts w:ascii="Times New Roman" w:hAnsi="Times New Roman" w:cs="Times New Roman"/>
        </w:rPr>
        <w:t>ODBC, pliki tekstowe, pliki XML, webservice)</w:t>
      </w:r>
    </w:p>
    <w:p w14:paraId="00872221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tworzenie raportów tabeli przestawnych umożliwiających dynamiczną zmianę wymiarów oraz wykresów bazujących na danych z tabeli przestawnych</w:t>
      </w:r>
    </w:p>
    <w:p w14:paraId="5B350203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wyszukiwanie i zamianę danych</w:t>
      </w:r>
    </w:p>
    <w:p w14:paraId="1B9B0582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wykonywanie analiz danych przy użyciu formatowania warunkowego</w:t>
      </w:r>
    </w:p>
    <w:p w14:paraId="252F180E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nazywanie komórek arkusza i odwoływanie się w formułach po takiej nazwie</w:t>
      </w:r>
    </w:p>
    <w:p w14:paraId="1ABAA409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nagrywanie, tworzenie i edycję makr automatyzujących wykonywanie czynności</w:t>
      </w:r>
    </w:p>
    <w:p w14:paraId="0533A3AC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formatowanie czasu, daty i wartości finansowych zgodnie z polskim formatem</w:t>
      </w:r>
    </w:p>
    <w:p w14:paraId="291AAC04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zapis wielu arkuszy kalkulacyjnych w jednym pliku.</w:t>
      </w:r>
    </w:p>
    <w:p w14:paraId="7F45E792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zachowanie pełnej zgodności z formatami plików utworzonych za pomocą oprogramowania Microsoft Excel 2010, 2013, 2016, 2019, 2021, 2024 z uwzględnieniem poprawnej realizacji użytych w nich funkcji specjalnych i makropoleceń</w:t>
      </w:r>
    </w:p>
    <w:p w14:paraId="37D1CF3D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zabezpieczenie dokumentów hasłem przed odczytem oraz przed wprowadzaniem modyfikacji</w:t>
      </w:r>
    </w:p>
    <w:p w14:paraId="0708331A" w14:textId="77777777" w:rsidR="00CC2043" w:rsidRPr="0078180F" w:rsidRDefault="00CC2043" w:rsidP="00CC2043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78180F">
        <w:rPr>
          <w:rFonts w:ascii="Times New Roman" w:hAnsi="Times New Roman" w:cs="Times New Roman"/>
          <w:b/>
          <w:bCs/>
        </w:rPr>
        <w:t>Narzędzie do przygotowywania i prowadzenia prezentacji musi umożliwiać:</w:t>
      </w:r>
    </w:p>
    <w:p w14:paraId="609D1B0D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przygotowywanie prezentacji multimedialnych, które będą prezentowanie przy użyciu projektora multimedialnego</w:t>
      </w:r>
    </w:p>
    <w:p w14:paraId="06239AD1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drukowanie w formacie umożliwiającym robienie notatek</w:t>
      </w:r>
    </w:p>
    <w:p w14:paraId="1EF6F648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zapisanie jako prezentacja tylko do odczytu.</w:t>
      </w:r>
    </w:p>
    <w:p w14:paraId="0352DE09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nagrywanie narracji i dołączanie jej do prezentacji</w:t>
      </w:r>
    </w:p>
    <w:p w14:paraId="1D1CA363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opatrywanie slajdów notatkami dla prezentera</w:t>
      </w:r>
    </w:p>
    <w:p w14:paraId="6EB4D592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umieszczanie i formatowanie tekstów, obiektów graficznych, tabel, nagrań dźwiękowych i wideo</w:t>
      </w:r>
    </w:p>
    <w:p w14:paraId="2A723342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umieszczanie tabel i wykresów pochodzących z arkusza kalkulacyjnego</w:t>
      </w:r>
    </w:p>
    <w:p w14:paraId="7A253022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odświeżenie wykresu znajdującego się w prezentacji po zmianie danych w źródłowym arkuszu kalkulacyjnym</w:t>
      </w:r>
    </w:p>
    <w:p w14:paraId="7FB47B4A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możliwość tworzenia animacji obiektów i całych slajdów</w:t>
      </w:r>
    </w:p>
    <w:p w14:paraId="49EAB84C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prowadzenie prezentacji w trybie prezentera, gdzie slajdy są widoczne na jednym monitorze lub projektorze, a na drugim widoczne są slajdy i notatki prezentera</w:t>
      </w:r>
    </w:p>
    <w:p w14:paraId="4CAD2389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lastRenderedPageBreak/>
        <w:t>- pełna zgodność z formatami plików utworzonych za pomocą oprogramowania MS PowerPoint 2010, 2013, 2016, 2019, 2021, 2024</w:t>
      </w:r>
    </w:p>
    <w:p w14:paraId="29391623" w14:textId="77777777" w:rsidR="00CC2043" w:rsidRPr="00350956" w:rsidRDefault="00CC2043" w:rsidP="00CC2043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350956">
        <w:rPr>
          <w:rFonts w:ascii="Times New Roman" w:hAnsi="Times New Roman" w:cs="Times New Roman"/>
          <w:b/>
          <w:bCs/>
        </w:rPr>
        <w:t>Narzędzie do zarządzania informacją prywatną (pocztą elektroniczną, kalendarzem, kontaktami i zadaniami) musi umożliwiać:</w:t>
      </w:r>
    </w:p>
    <w:p w14:paraId="0E130E9D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pobieranie i wysyłanie poczty elektronicznej z serwera pocztowego</w:t>
      </w:r>
    </w:p>
    <w:p w14:paraId="0C2464F8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filtrowanie niechcianej poczty elektronicznej (SPAM) oraz określanie listy zablokowanych</w:t>
      </w:r>
      <w:r>
        <w:rPr>
          <w:rFonts w:ascii="Times New Roman" w:hAnsi="Times New Roman" w:cs="Times New Roman"/>
        </w:rPr>
        <w:t> </w:t>
      </w:r>
      <w:r w:rsidRPr="0078180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 </w:t>
      </w:r>
      <w:r w:rsidRPr="0078180F">
        <w:rPr>
          <w:rFonts w:ascii="Times New Roman" w:hAnsi="Times New Roman" w:cs="Times New Roman"/>
        </w:rPr>
        <w:t>bezpiecznych nadawców</w:t>
      </w:r>
    </w:p>
    <w:p w14:paraId="6B423FF4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tworzenie katalogów, pozwalających katalogować pocztę elektroniczną</w:t>
      </w:r>
    </w:p>
    <w:p w14:paraId="679C66E1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automatyczne grupowanie poczty o tym samym tytule</w:t>
      </w:r>
    </w:p>
    <w:p w14:paraId="7623ADA9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tworzenie reguł przenoszących automatycznie nową pocztę elektroniczną do określonych katalogów bazując na słowach zawartych w tytule, adresie nadawcy i odbiorcy</w:t>
      </w:r>
    </w:p>
    <w:p w14:paraId="51CA2A20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oflagowanie poczty elektronicznej z określeniem terminu przypomnienia</w:t>
      </w:r>
    </w:p>
    <w:p w14:paraId="53BEDFAC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zarządzanie kalendarzem</w:t>
      </w:r>
    </w:p>
    <w:p w14:paraId="5C979F5A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udostępnianie kalendarza innym użytkownikom</w:t>
      </w:r>
    </w:p>
    <w:p w14:paraId="3FC91FAE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zarządzanie listą zadań</w:t>
      </w:r>
    </w:p>
    <w:p w14:paraId="21D123D7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zlecanie zadań innym użytkownikom</w:t>
      </w:r>
    </w:p>
    <w:p w14:paraId="6F58A979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zarządzanie listą kontaktów</w:t>
      </w:r>
    </w:p>
    <w:p w14:paraId="376A73E7" w14:textId="77777777" w:rsidR="00CC2043" w:rsidRPr="0078180F" w:rsidRDefault="00CC2043" w:rsidP="00CC2043">
      <w:pPr>
        <w:spacing w:line="240" w:lineRule="auto"/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- możliwość przesyłania kontaktów innym użytkowników</w:t>
      </w:r>
    </w:p>
    <w:p w14:paraId="09ED42F5" w14:textId="77777777" w:rsidR="00CC2043" w:rsidRPr="0078180F" w:rsidRDefault="00CC2043" w:rsidP="00CC2043">
      <w:pPr>
        <w:jc w:val="both"/>
        <w:rPr>
          <w:rFonts w:ascii="Times New Roman" w:hAnsi="Times New Roman" w:cs="Times New Roman"/>
        </w:rPr>
      </w:pPr>
      <w:r w:rsidRPr="0078180F">
        <w:rPr>
          <w:rFonts w:ascii="Times New Roman" w:hAnsi="Times New Roman" w:cs="Times New Roman"/>
        </w:rPr>
        <w:t>Wymaga się, aby wersja instalacyjna pakietu została dostarczona na nośniku zewnętrznym lub w postaci pliku do pobrania z Internetu z autoryzowanej witryny (plik obrazu lub wersja instalacyjna).</w:t>
      </w:r>
    </w:p>
    <w:p w14:paraId="6E2E62E7" w14:textId="77777777" w:rsidR="00CC2043" w:rsidRDefault="00CC2043" w:rsidP="00CC2043">
      <w:pPr>
        <w:pStyle w:val="Nagwek1"/>
      </w:pPr>
    </w:p>
    <w:p w14:paraId="04953713" w14:textId="77777777" w:rsidR="00CC2043" w:rsidRDefault="00CC2043" w:rsidP="00CC2043"/>
    <w:p w14:paraId="6B6E90D1" w14:textId="77777777" w:rsidR="00CC2043" w:rsidRDefault="00CC2043" w:rsidP="00CC2043"/>
    <w:p w14:paraId="0BB6959E" w14:textId="77777777" w:rsidR="00CC2043" w:rsidRDefault="00CC2043" w:rsidP="00CC2043"/>
    <w:p w14:paraId="76969341" w14:textId="77777777" w:rsidR="00CC2043" w:rsidRDefault="00CC2043" w:rsidP="00CC2043"/>
    <w:p w14:paraId="099C220C" w14:textId="77777777" w:rsidR="00CC2043" w:rsidRDefault="00CC2043" w:rsidP="00CC2043"/>
    <w:p w14:paraId="45D2DC88" w14:textId="77777777" w:rsidR="00CC2043" w:rsidRDefault="00CC2043" w:rsidP="00CC2043"/>
    <w:p w14:paraId="456333C2" w14:textId="77777777" w:rsidR="00CC2043" w:rsidRDefault="00CC2043" w:rsidP="00CC2043"/>
    <w:p w14:paraId="09C577F7" w14:textId="77777777" w:rsidR="00CC2043" w:rsidRDefault="00CC2043" w:rsidP="00CC2043"/>
    <w:p w14:paraId="7797F414" w14:textId="77777777" w:rsidR="00CC2043" w:rsidRDefault="00CC2043" w:rsidP="00CC2043"/>
    <w:p w14:paraId="1B7B89B2" w14:textId="77777777" w:rsidR="00CC2043" w:rsidRPr="00846678" w:rsidRDefault="00CC2043" w:rsidP="00CC2043"/>
    <w:p w14:paraId="6D5E30D4" w14:textId="77777777" w:rsidR="00CC2043" w:rsidRDefault="00CC2043" w:rsidP="00CC2043">
      <w:pPr>
        <w:pStyle w:val="Nagwek1"/>
        <w:rPr>
          <w:rFonts w:ascii="Times New Roman" w:hAnsi="Times New Roman" w:cs="Times New Roman"/>
        </w:rPr>
      </w:pPr>
      <w:bookmarkStart w:id="7" w:name="_Toc227656231"/>
      <w:r w:rsidRPr="0078180F">
        <w:rPr>
          <w:rFonts w:ascii="Times New Roman" w:hAnsi="Times New Roman" w:cs="Times New Roman"/>
        </w:rPr>
        <w:lastRenderedPageBreak/>
        <w:t>Czas realizacji dostawy. Warunki dostawy</w:t>
      </w:r>
      <w:bookmarkEnd w:id="7"/>
    </w:p>
    <w:p w14:paraId="51841393" w14:textId="77777777" w:rsidR="00CC2043" w:rsidRDefault="00CC2043" w:rsidP="00CC204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2EFD13B" w14:textId="0F8E3459" w:rsidR="00CC2043" w:rsidRPr="00ED538E" w:rsidRDefault="00CC2043" w:rsidP="00CC2043">
      <w:pPr>
        <w:rPr>
          <w:rFonts w:ascii="Times New Roman" w:hAnsi="Times New Roman" w:cs="Times New Roman"/>
          <w:sz w:val="24"/>
          <w:szCs w:val="24"/>
        </w:rPr>
      </w:pPr>
      <w:r w:rsidRPr="00ED538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ED538E">
        <w:rPr>
          <w:rFonts w:ascii="Times New Roman" w:hAnsi="Times New Roman" w:cs="Times New Roman"/>
          <w:sz w:val="24"/>
          <w:szCs w:val="24"/>
        </w:rPr>
        <w:t>Czas realizacji</w:t>
      </w:r>
      <w:r w:rsidRPr="00ED538E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195746">
        <w:rPr>
          <w:rFonts w:ascii="Times New Roman" w:hAnsi="Times New Roman" w:cs="Times New Roman"/>
          <w:sz w:val="24"/>
          <w:szCs w:val="24"/>
        </w:rPr>
        <w:t>do 14 dni</w:t>
      </w:r>
      <w:r w:rsidRPr="00ED538E">
        <w:rPr>
          <w:rFonts w:ascii="Times New Roman" w:hAnsi="Times New Roman" w:cs="Times New Roman"/>
          <w:sz w:val="24"/>
          <w:szCs w:val="24"/>
        </w:rPr>
        <w:t>.</w:t>
      </w:r>
    </w:p>
    <w:p w14:paraId="553AB4AD" w14:textId="77777777" w:rsidR="00CC2043" w:rsidRPr="00ED538E" w:rsidRDefault="00CC2043" w:rsidP="00CC204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D538E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ED538E">
        <w:rPr>
          <w:rFonts w:ascii="Times New Roman" w:hAnsi="Times New Roman" w:cs="Times New Roman"/>
          <w:sz w:val="24"/>
          <w:szCs w:val="24"/>
        </w:rPr>
        <w:t xml:space="preserve"> Wykonawca dostarczy przedmiot zamówienia na koszt własny do siedziby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538E">
        <w:rPr>
          <w:rFonts w:ascii="Times New Roman" w:hAnsi="Times New Roman" w:cs="Times New Roman"/>
          <w:sz w:val="24"/>
          <w:szCs w:val="24"/>
        </w:rPr>
        <w:t>Zamawiającego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ED538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ED538E">
        <w:rPr>
          <w:rFonts w:ascii="Times New Roman" w:hAnsi="Times New Roman" w:cs="Times New Roman"/>
          <w:sz w:val="24"/>
          <w:szCs w:val="24"/>
        </w:rPr>
        <w:t xml:space="preserve">dokona jego rozładunku. </w:t>
      </w:r>
    </w:p>
    <w:p w14:paraId="48322E6F" w14:textId="77777777" w:rsidR="00CC2043" w:rsidRDefault="00CC2043" w:rsidP="00CC2043">
      <w:pPr>
        <w:rPr>
          <w:sz w:val="24"/>
          <w:szCs w:val="24"/>
        </w:rPr>
      </w:pPr>
    </w:p>
    <w:p w14:paraId="482C2D25" w14:textId="77777777" w:rsidR="00CC2043" w:rsidRPr="00115C22" w:rsidRDefault="00CC2043" w:rsidP="00CC2043">
      <w:pPr>
        <w:rPr>
          <w:rFonts w:ascii="Times New Roman" w:hAnsi="Times New Roman" w:cs="Times New Roman"/>
          <w:sz w:val="24"/>
          <w:szCs w:val="24"/>
        </w:rPr>
      </w:pPr>
      <w:r w:rsidRPr="00115C22">
        <w:rPr>
          <w:rFonts w:ascii="Times New Roman" w:hAnsi="Times New Roman" w:cs="Times New Roman"/>
          <w:sz w:val="24"/>
          <w:szCs w:val="24"/>
        </w:rPr>
        <w:t>Rynek 1,</w:t>
      </w:r>
    </w:p>
    <w:p w14:paraId="61CCAF98" w14:textId="77777777" w:rsidR="00CC2043" w:rsidRPr="00115C22" w:rsidRDefault="00CC2043" w:rsidP="00CC2043">
      <w:pPr>
        <w:rPr>
          <w:rFonts w:ascii="Times New Roman" w:hAnsi="Times New Roman" w:cs="Times New Roman"/>
          <w:sz w:val="24"/>
          <w:szCs w:val="24"/>
        </w:rPr>
      </w:pPr>
      <w:r w:rsidRPr="00115C22">
        <w:rPr>
          <w:rFonts w:ascii="Times New Roman" w:hAnsi="Times New Roman" w:cs="Times New Roman"/>
          <w:sz w:val="24"/>
          <w:szCs w:val="24"/>
        </w:rPr>
        <w:t xml:space="preserve"> 37-500 Jarosław, </w:t>
      </w:r>
    </w:p>
    <w:p w14:paraId="04793B2E" w14:textId="77777777" w:rsidR="00CC2043" w:rsidRPr="00115C22" w:rsidRDefault="00CC2043" w:rsidP="00CC2043">
      <w:pPr>
        <w:rPr>
          <w:rFonts w:ascii="Times New Roman" w:hAnsi="Times New Roman" w:cs="Times New Roman"/>
          <w:sz w:val="24"/>
          <w:szCs w:val="24"/>
        </w:rPr>
      </w:pPr>
      <w:r w:rsidRPr="00115C22">
        <w:rPr>
          <w:rFonts w:ascii="Times New Roman" w:hAnsi="Times New Roman" w:cs="Times New Roman"/>
          <w:sz w:val="24"/>
          <w:szCs w:val="24"/>
        </w:rPr>
        <w:t xml:space="preserve">III piętro pok. 39 </w:t>
      </w:r>
    </w:p>
    <w:p w14:paraId="39E008D6" w14:textId="77777777" w:rsidR="00CC2043" w:rsidRDefault="00CC2043" w:rsidP="00CC2043"/>
    <w:p w14:paraId="62BFCB43" w14:textId="77777777" w:rsidR="00CC2043" w:rsidRDefault="00CC2043" w:rsidP="00CC2043"/>
    <w:p w14:paraId="72E5BB27" w14:textId="77777777" w:rsidR="00CC2043" w:rsidRDefault="00CC2043" w:rsidP="00CC2043"/>
    <w:p w14:paraId="7249C3FF" w14:textId="77777777" w:rsidR="00CC2043" w:rsidRDefault="00CC2043" w:rsidP="00CC2043"/>
    <w:p w14:paraId="12F0FF28" w14:textId="77777777" w:rsidR="00CC2043" w:rsidRDefault="00CC2043" w:rsidP="00CC2043"/>
    <w:p w14:paraId="42795C33" w14:textId="77777777" w:rsidR="00CC2043" w:rsidRDefault="00CC2043" w:rsidP="00CC2043"/>
    <w:p w14:paraId="44D2F2FC" w14:textId="77777777" w:rsidR="00CC2043" w:rsidRDefault="00CC2043" w:rsidP="00CC2043"/>
    <w:p w14:paraId="6BC07AF2" w14:textId="77777777" w:rsidR="00CC2043" w:rsidRDefault="00CC2043" w:rsidP="00CC2043"/>
    <w:p w14:paraId="5239881B" w14:textId="77777777" w:rsidR="00CC2043" w:rsidRDefault="00CC2043" w:rsidP="00CC2043"/>
    <w:p w14:paraId="042746C2" w14:textId="77777777" w:rsidR="00CC2043" w:rsidRDefault="00CC2043" w:rsidP="00CC2043"/>
    <w:p w14:paraId="71D236DF" w14:textId="77777777" w:rsidR="00CC2043" w:rsidRDefault="00CC2043" w:rsidP="00CC2043"/>
    <w:p w14:paraId="28900445" w14:textId="77777777" w:rsidR="00CC2043" w:rsidRDefault="00CC2043" w:rsidP="00CC2043"/>
    <w:p w14:paraId="38009D43" w14:textId="77777777" w:rsidR="00CC2043" w:rsidRDefault="00CC2043" w:rsidP="00CC2043"/>
    <w:p w14:paraId="0A9DF726" w14:textId="77777777" w:rsidR="00CC2043" w:rsidRDefault="00CC2043" w:rsidP="00CC2043"/>
    <w:p w14:paraId="691F1E2E" w14:textId="77777777" w:rsidR="00CC2043" w:rsidRDefault="00CC2043" w:rsidP="00CC2043"/>
    <w:p w14:paraId="69D5BF72" w14:textId="77777777" w:rsidR="00CC2043" w:rsidRDefault="00CC2043" w:rsidP="00CC2043"/>
    <w:p w14:paraId="481E7877" w14:textId="77777777" w:rsidR="00CC2043" w:rsidRDefault="00CC2043" w:rsidP="00CC2043"/>
    <w:p w14:paraId="54005754" w14:textId="77777777" w:rsidR="00CC2043" w:rsidRDefault="00CC2043" w:rsidP="00CC2043"/>
    <w:p w14:paraId="2C231326" w14:textId="77777777" w:rsidR="00CC2043" w:rsidRDefault="00CC2043" w:rsidP="00CC2043"/>
    <w:p w14:paraId="58A26648" w14:textId="77777777" w:rsidR="00CC2043" w:rsidRDefault="00CC2043" w:rsidP="00CC2043"/>
    <w:p w14:paraId="693AAAF3" w14:textId="77777777" w:rsidR="00CC2043" w:rsidRDefault="00CC2043" w:rsidP="00CC2043"/>
    <w:p w14:paraId="1C024DE0" w14:textId="77777777" w:rsidR="008B5805" w:rsidRPr="00CC2043" w:rsidRDefault="008B5805" w:rsidP="00CC2043"/>
    <w:sectPr w:rsidR="008B5805" w:rsidRPr="00CC2043" w:rsidSect="00CC2043">
      <w:footerReference w:type="default" r:id="rId7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5B519C" w14:textId="77777777" w:rsidR="00C91868" w:rsidRDefault="00C91868">
      <w:pPr>
        <w:spacing w:after="0" w:line="240" w:lineRule="auto"/>
      </w:pPr>
      <w:r>
        <w:separator/>
      </w:r>
    </w:p>
  </w:endnote>
  <w:endnote w:type="continuationSeparator" w:id="0">
    <w:p w14:paraId="72AAC932" w14:textId="77777777" w:rsidR="00C91868" w:rsidRDefault="00C91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18116443"/>
      <w:docPartObj>
        <w:docPartGallery w:val="Page Numbers (Bottom of Page)"/>
        <w:docPartUnique/>
      </w:docPartObj>
    </w:sdtPr>
    <w:sdtContent>
      <w:p w14:paraId="1F0A0BA2" w14:textId="77777777" w:rsidR="00CC2043" w:rsidRDefault="00CC204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6CF98D" w14:textId="77777777" w:rsidR="00CC2043" w:rsidRDefault="00CC20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D12F00" w14:textId="77777777" w:rsidR="00C91868" w:rsidRDefault="00C91868">
      <w:pPr>
        <w:spacing w:after="0" w:line="240" w:lineRule="auto"/>
      </w:pPr>
      <w:r>
        <w:separator/>
      </w:r>
    </w:p>
  </w:footnote>
  <w:footnote w:type="continuationSeparator" w:id="0">
    <w:p w14:paraId="06537E1D" w14:textId="77777777" w:rsidR="00C91868" w:rsidRDefault="00C91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B"/>
    <w:multiLevelType w:val="singleLevel"/>
    <w:tmpl w:val="08503818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Theme="minorEastAsia" w:hAnsi="Times New Roman" w:cs="Times New Roman"/>
        <w:color w:val="auto"/>
        <w:lang w:val="pl-PL"/>
      </w:rPr>
    </w:lvl>
  </w:abstractNum>
  <w:abstractNum w:abstractNumId="1" w15:restartNumberingAfterBreak="0">
    <w:nsid w:val="0000000D"/>
    <w:multiLevelType w:val="multilevel"/>
    <w:tmpl w:val="C9AC795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Arial" w:hAnsi="Arial" w:cs="Calibri Light" w:hint="default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" w15:restartNumberingAfterBreak="0">
    <w:nsid w:val="031C71BC"/>
    <w:multiLevelType w:val="hybridMultilevel"/>
    <w:tmpl w:val="081699B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90B632C"/>
    <w:multiLevelType w:val="hybridMultilevel"/>
    <w:tmpl w:val="D05E6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61BBD"/>
    <w:multiLevelType w:val="hybridMultilevel"/>
    <w:tmpl w:val="C6067C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B4672D"/>
    <w:multiLevelType w:val="hybridMultilevel"/>
    <w:tmpl w:val="637851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84747"/>
    <w:multiLevelType w:val="hybridMultilevel"/>
    <w:tmpl w:val="731EA3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3D7E8C"/>
    <w:multiLevelType w:val="hybridMultilevel"/>
    <w:tmpl w:val="F08CD454"/>
    <w:lvl w:ilvl="0" w:tplc="4AD2ECC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05B71"/>
    <w:multiLevelType w:val="hybridMultilevel"/>
    <w:tmpl w:val="55A40EA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11F7E87"/>
    <w:multiLevelType w:val="hybridMultilevel"/>
    <w:tmpl w:val="874017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B9E3192"/>
    <w:multiLevelType w:val="hybridMultilevel"/>
    <w:tmpl w:val="B534385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762209B"/>
    <w:multiLevelType w:val="hybridMultilevel"/>
    <w:tmpl w:val="11925AE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C37C6D"/>
    <w:multiLevelType w:val="hybridMultilevel"/>
    <w:tmpl w:val="9E5E0C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7579E0"/>
    <w:multiLevelType w:val="hybridMultilevel"/>
    <w:tmpl w:val="BB0AF3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752ABA"/>
    <w:multiLevelType w:val="hybridMultilevel"/>
    <w:tmpl w:val="6FF6CC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C861DC"/>
    <w:multiLevelType w:val="hybridMultilevel"/>
    <w:tmpl w:val="77FEA7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2" w:hanging="360"/>
      </w:pPr>
      <w:rPr>
        <w:rFonts w:ascii="Wingdings" w:hAnsi="Wingdings" w:hint="default"/>
      </w:rPr>
    </w:lvl>
  </w:abstractNum>
  <w:num w:numId="1" w16cid:durableId="571234741">
    <w:abstractNumId w:val="1"/>
  </w:num>
  <w:num w:numId="2" w16cid:durableId="583344673">
    <w:abstractNumId w:val="0"/>
    <w:lvlOverride w:ilvl="0">
      <w:startOverride w:val="1"/>
    </w:lvlOverride>
  </w:num>
  <w:num w:numId="3" w16cid:durableId="1763917479">
    <w:abstractNumId w:val="7"/>
  </w:num>
  <w:num w:numId="4" w16cid:durableId="825971233">
    <w:abstractNumId w:val="15"/>
  </w:num>
  <w:num w:numId="5" w16cid:durableId="191970638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56856077">
    <w:abstractNumId w:val="8"/>
  </w:num>
  <w:num w:numId="7" w16cid:durableId="294138806">
    <w:abstractNumId w:val="2"/>
  </w:num>
  <w:num w:numId="8" w16cid:durableId="1892494530">
    <w:abstractNumId w:val="10"/>
  </w:num>
  <w:num w:numId="9" w16cid:durableId="2019043391">
    <w:abstractNumId w:val="9"/>
  </w:num>
  <w:num w:numId="10" w16cid:durableId="692728907">
    <w:abstractNumId w:val="12"/>
  </w:num>
  <w:num w:numId="11" w16cid:durableId="1841001374">
    <w:abstractNumId w:val="14"/>
  </w:num>
  <w:num w:numId="12" w16cid:durableId="2060543322">
    <w:abstractNumId w:val="5"/>
  </w:num>
  <w:num w:numId="13" w16cid:durableId="1881241605">
    <w:abstractNumId w:val="3"/>
  </w:num>
  <w:num w:numId="14" w16cid:durableId="1947150728">
    <w:abstractNumId w:val="13"/>
  </w:num>
  <w:num w:numId="15" w16cid:durableId="1756974836">
    <w:abstractNumId w:val="4"/>
  </w:num>
  <w:num w:numId="16" w16cid:durableId="21187209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E55"/>
    <w:rsid w:val="001511BB"/>
    <w:rsid w:val="00195746"/>
    <w:rsid w:val="003059C9"/>
    <w:rsid w:val="003122F1"/>
    <w:rsid w:val="003412F2"/>
    <w:rsid w:val="003E021D"/>
    <w:rsid w:val="00445097"/>
    <w:rsid w:val="004E2F9F"/>
    <w:rsid w:val="00515158"/>
    <w:rsid w:val="005D7F56"/>
    <w:rsid w:val="005F1DB2"/>
    <w:rsid w:val="006C0C4F"/>
    <w:rsid w:val="007042D9"/>
    <w:rsid w:val="00725319"/>
    <w:rsid w:val="00727E55"/>
    <w:rsid w:val="007B4FBA"/>
    <w:rsid w:val="008B5805"/>
    <w:rsid w:val="00920B4A"/>
    <w:rsid w:val="00934142"/>
    <w:rsid w:val="00B926B6"/>
    <w:rsid w:val="00C34A90"/>
    <w:rsid w:val="00C55087"/>
    <w:rsid w:val="00C91868"/>
    <w:rsid w:val="00CC2043"/>
    <w:rsid w:val="00CD3385"/>
    <w:rsid w:val="00D5063B"/>
    <w:rsid w:val="00DC7371"/>
    <w:rsid w:val="00EC356E"/>
    <w:rsid w:val="00EC6E70"/>
    <w:rsid w:val="00FC63EF"/>
    <w:rsid w:val="00FD1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431A0"/>
  <w15:chartTrackingRefBased/>
  <w15:docId w15:val="{44016332-6F88-4B5D-849F-A73EE2666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2043"/>
  </w:style>
  <w:style w:type="paragraph" w:styleId="Nagwek1">
    <w:name w:val="heading 1"/>
    <w:basedOn w:val="Normalny"/>
    <w:next w:val="Normalny"/>
    <w:link w:val="Nagwek1Znak"/>
    <w:uiPriority w:val="9"/>
    <w:qFormat/>
    <w:rsid w:val="00727E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7E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7E5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7E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7E5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7E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7E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7E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7E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7E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7E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7E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7E5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7E5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7E5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7E5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7E5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7E5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7E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27E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7E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7E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7E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27E5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7E5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27E5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7E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7E5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7E55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CC20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2043"/>
  </w:style>
  <w:style w:type="paragraph" w:styleId="Bezodstpw">
    <w:name w:val="No Spacing"/>
    <w:link w:val="BezodstpwZnak"/>
    <w:uiPriority w:val="1"/>
    <w:qFormat/>
    <w:rsid w:val="00CC2043"/>
    <w:pPr>
      <w:spacing w:after="0" w:line="240" w:lineRule="auto"/>
    </w:pPr>
    <w:rPr>
      <w:rFonts w:eastAsiaTheme="minorEastAsia"/>
      <w:kern w:val="0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2043"/>
    <w:rPr>
      <w:rFonts w:eastAsiaTheme="minorEastAsia"/>
      <w:kern w:val="0"/>
      <w:lang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C2043"/>
    <w:pPr>
      <w:spacing w:before="240" w:after="0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CC2043"/>
    <w:pPr>
      <w:spacing w:after="100"/>
    </w:pPr>
    <w:rPr>
      <w:rFonts w:eastAsiaTheme="minorEastAsia" w:cs="Times New Roman"/>
      <w:kern w:val="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CC204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25319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CD3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18</Pages>
  <Words>4085</Words>
  <Characters>24516</Characters>
  <Application>Microsoft Office Word</Application>
  <DocSecurity>0</DocSecurity>
  <Lines>204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/>
  <LinksUpToDate>false</LinksUpToDate>
  <CharactersWithSpaces>28544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>URZĄD MIASTA JAROSŁAWIA</dc:subject>
  <dc:creator>Jakub Jenczalik</dc:creator>
  <cp:keywords/>
  <dc:description/>
  <cp:lastModifiedBy>Paweł Dernoga</cp:lastModifiedBy>
  <cp:revision>6</cp:revision>
  <dcterms:created xsi:type="dcterms:W3CDTF">2026-04-20T07:11:00Z</dcterms:created>
  <dcterms:modified xsi:type="dcterms:W3CDTF">2026-04-21T13:24:00Z</dcterms:modified>
</cp:coreProperties>
</file>